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87480C">
      <w:pPr>
        <w:keepNext w:val="0"/>
        <w:keepLines w:val="0"/>
        <w:pageBreakBefore w:val="0"/>
        <w:widowControl w:val="0"/>
        <w:kinsoku/>
        <w:wordWrap/>
        <w:overflowPunct/>
        <w:topLinePunct w:val="0"/>
        <w:autoSpaceDE/>
        <w:autoSpaceDN/>
        <w:bidi w:val="0"/>
        <w:adjustRightInd/>
        <w:snapToGrid/>
        <w:spacing w:line="660" w:lineRule="exact"/>
        <w:textAlignment w:val="auto"/>
        <w:rPr>
          <w:rFonts w:hint="eastAsia" w:ascii="黑体" w:eastAsia="黑体"/>
          <w:sz w:val="28"/>
          <w:szCs w:val="28"/>
          <w:lang w:eastAsia="zh-CN"/>
        </w:rPr>
      </w:pPr>
      <w:r>
        <w:rPr>
          <w:rFonts w:hint="eastAsia" w:ascii="黑体" w:hAnsi="宋体" w:eastAsia="黑体"/>
          <w:sz w:val="28"/>
          <w:szCs w:val="28"/>
        </w:rPr>
        <w:t>附件</w:t>
      </w:r>
      <w:r>
        <w:rPr>
          <w:rFonts w:hint="eastAsia" w:ascii="黑体" w:hAnsi="宋体" w:eastAsia="黑体"/>
          <w:sz w:val="28"/>
          <w:szCs w:val="28"/>
          <w:lang w:val="en-US" w:eastAsia="zh-CN"/>
        </w:rPr>
        <w:t>3</w:t>
      </w:r>
    </w:p>
    <w:p w14:paraId="29920C0C">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黑体" w:hAnsi="黑体" w:eastAsia="黑体"/>
          <w:sz w:val="36"/>
          <w:szCs w:val="36"/>
        </w:rPr>
      </w:pPr>
      <w:bookmarkStart w:id="0" w:name="_GoBack"/>
      <w:r>
        <w:rPr>
          <w:rFonts w:hint="eastAsia" w:ascii="黑体" w:hAnsi="黑体" w:eastAsia="黑体"/>
          <w:sz w:val="36"/>
          <w:szCs w:val="36"/>
        </w:rPr>
        <w:t>山东农业大学教学科研实践育人基地建设评估标准</w:t>
      </w:r>
      <w:bookmarkEnd w:id="0"/>
    </w:p>
    <w:tbl>
      <w:tblPr>
        <w:tblStyle w:val="4"/>
        <w:tblW w:w="91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615"/>
        <w:gridCol w:w="596"/>
        <w:gridCol w:w="518"/>
        <w:gridCol w:w="3795"/>
        <w:gridCol w:w="1005"/>
        <w:gridCol w:w="480"/>
        <w:gridCol w:w="495"/>
        <w:gridCol w:w="540"/>
        <w:gridCol w:w="510"/>
        <w:gridCol w:w="597"/>
      </w:tblGrid>
      <w:tr w14:paraId="3A65C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2" w:hRule="atLeast"/>
          <w:tblHeader/>
          <w:jc w:val="center"/>
        </w:trPr>
        <w:tc>
          <w:tcPr>
            <w:tcW w:w="615" w:type="dxa"/>
            <w:vMerge w:val="restart"/>
            <w:vAlign w:val="center"/>
          </w:tcPr>
          <w:p w14:paraId="34830D09">
            <w:pPr>
              <w:jc w:val="center"/>
              <w:rPr>
                <w:rFonts w:hint="eastAsia" w:ascii="黑体" w:hAnsi="黑体" w:eastAsia="黑体" w:cs="黑体"/>
                <w:b w:val="0"/>
                <w:bCs w:val="0"/>
                <w:sz w:val="24"/>
                <w:szCs w:val="24"/>
              </w:rPr>
            </w:pPr>
            <w:r>
              <w:rPr>
                <w:rFonts w:hint="eastAsia" w:ascii="黑体" w:hAnsi="黑体" w:eastAsia="黑体" w:cs="黑体"/>
                <w:b w:val="0"/>
                <w:bCs w:val="0"/>
                <w:sz w:val="24"/>
                <w:szCs w:val="24"/>
              </w:rPr>
              <w:t>一级</w:t>
            </w:r>
          </w:p>
          <w:p w14:paraId="6334827B">
            <w:pPr>
              <w:jc w:val="center"/>
              <w:rPr>
                <w:rFonts w:hint="eastAsia" w:ascii="黑体" w:hAnsi="黑体" w:eastAsia="黑体" w:cs="黑体"/>
                <w:b w:val="0"/>
                <w:bCs w:val="0"/>
                <w:sz w:val="24"/>
                <w:szCs w:val="24"/>
              </w:rPr>
            </w:pPr>
            <w:r>
              <w:rPr>
                <w:rFonts w:hint="eastAsia" w:ascii="黑体" w:hAnsi="黑体" w:eastAsia="黑体" w:cs="黑体"/>
                <w:b w:val="0"/>
                <w:bCs w:val="0"/>
                <w:sz w:val="24"/>
                <w:szCs w:val="24"/>
              </w:rPr>
              <w:t>指标</w:t>
            </w:r>
          </w:p>
        </w:tc>
        <w:tc>
          <w:tcPr>
            <w:tcW w:w="596" w:type="dxa"/>
            <w:vMerge w:val="restart"/>
            <w:vAlign w:val="center"/>
          </w:tcPr>
          <w:p w14:paraId="1AB19EC2">
            <w:pPr>
              <w:jc w:val="both"/>
              <w:rPr>
                <w:rFonts w:hint="eastAsia" w:ascii="黑体" w:hAnsi="黑体" w:eastAsia="黑体" w:cs="黑体"/>
                <w:b w:val="0"/>
                <w:bCs w:val="0"/>
                <w:sz w:val="24"/>
                <w:szCs w:val="24"/>
              </w:rPr>
            </w:pPr>
            <w:r>
              <w:rPr>
                <w:rFonts w:hint="eastAsia" w:ascii="黑体" w:hAnsi="黑体" w:eastAsia="黑体" w:cs="黑体"/>
                <w:b w:val="0"/>
                <w:bCs w:val="0"/>
                <w:sz w:val="24"/>
                <w:szCs w:val="24"/>
              </w:rPr>
              <w:t>二级指标</w:t>
            </w:r>
          </w:p>
        </w:tc>
        <w:tc>
          <w:tcPr>
            <w:tcW w:w="518" w:type="dxa"/>
            <w:vMerge w:val="restart"/>
            <w:vAlign w:val="center"/>
          </w:tcPr>
          <w:p w14:paraId="0A7D0FF0">
            <w:pPr>
              <w:jc w:val="center"/>
              <w:rPr>
                <w:rFonts w:hint="eastAsia" w:ascii="黑体" w:hAnsi="黑体" w:eastAsia="黑体" w:cs="黑体"/>
                <w:b w:val="0"/>
                <w:bCs w:val="0"/>
                <w:sz w:val="24"/>
                <w:szCs w:val="24"/>
              </w:rPr>
            </w:pPr>
            <w:r>
              <w:rPr>
                <w:rFonts w:hint="eastAsia" w:ascii="黑体" w:hAnsi="黑体" w:eastAsia="黑体" w:cs="黑体"/>
                <w:b w:val="0"/>
                <w:bCs w:val="0"/>
                <w:sz w:val="24"/>
                <w:szCs w:val="24"/>
              </w:rPr>
              <w:t>权重</w:t>
            </w:r>
          </w:p>
        </w:tc>
        <w:tc>
          <w:tcPr>
            <w:tcW w:w="4800" w:type="dxa"/>
            <w:gridSpan w:val="2"/>
            <w:vAlign w:val="center"/>
          </w:tcPr>
          <w:p w14:paraId="271D8D73">
            <w:pPr>
              <w:jc w:val="center"/>
              <w:rPr>
                <w:rFonts w:hint="eastAsia" w:ascii="黑体" w:hAnsi="黑体" w:eastAsia="黑体" w:cs="黑体"/>
                <w:b w:val="0"/>
                <w:bCs w:val="0"/>
                <w:sz w:val="24"/>
                <w:szCs w:val="24"/>
              </w:rPr>
            </w:pPr>
            <w:r>
              <w:rPr>
                <w:rFonts w:hint="eastAsia" w:ascii="黑体" w:hAnsi="黑体" w:eastAsia="黑体" w:cs="黑体"/>
                <w:b w:val="0"/>
                <w:bCs w:val="0"/>
                <w:sz w:val="24"/>
                <w:szCs w:val="24"/>
              </w:rPr>
              <w:t>评价要素与标准</w:t>
            </w:r>
          </w:p>
        </w:tc>
        <w:tc>
          <w:tcPr>
            <w:tcW w:w="2025" w:type="dxa"/>
            <w:gridSpan w:val="4"/>
            <w:vAlign w:val="center"/>
          </w:tcPr>
          <w:p w14:paraId="698D9686">
            <w:pPr>
              <w:jc w:val="center"/>
              <w:rPr>
                <w:rFonts w:hint="eastAsia" w:ascii="黑体" w:hAnsi="黑体" w:eastAsia="黑体" w:cs="黑体"/>
                <w:b w:val="0"/>
                <w:bCs w:val="0"/>
                <w:sz w:val="24"/>
                <w:szCs w:val="24"/>
              </w:rPr>
            </w:pPr>
            <w:r>
              <w:rPr>
                <w:rFonts w:hint="eastAsia" w:ascii="黑体" w:hAnsi="黑体" w:eastAsia="黑体" w:cs="黑体"/>
                <w:b w:val="0"/>
                <w:bCs w:val="0"/>
                <w:sz w:val="24"/>
                <w:szCs w:val="24"/>
              </w:rPr>
              <w:t>总评定结果</w:t>
            </w:r>
          </w:p>
        </w:tc>
        <w:tc>
          <w:tcPr>
            <w:tcW w:w="597" w:type="dxa"/>
            <w:vMerge w:val="restart"/>
            <w:vAlign w:val="center"/>
          </w:tcPr>
          <w:p w14:paraId="20B7EA5E">
            <w:pPr>
              <w:jc w:val="center"/>
              <w:rPr>
                <w:rFonts w:hint="eastAsia" w:ascii="仿宋" w:hAnsi="仿宋" w:eastAsia="仿宋"/>
                <w:szCs w:val="21"/>
              </w:rPr>
            </w:pPr>
            <w:r>
              <w:rPr>
                <w:rFonts w:hint="eastAsia" w:ascii="黑体" w:hAnsi="黑体" w:eastAsia="黑体" w:cs="黑体"/>
                <w:sz w:val="24"/>
                <w:szCs w:val="24"/>
              </w:rPr>
              <w:t>备注</w:t>
            </w:r>
          </w:p>
        </w:tc>
      </w:tr>
      <w:tr w14:paraId="09750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33" w:hRule="atLeast"/>
          <w:tblHeader/>
          <w:jc w:val="center"/>
        </w:trPr>
        <w:tc>
          <w:tcPr>
            <w:tcW w:w="615" w:type="dxa"/>
            <w:vMerge w:val="continue"/>
            <w:vAlign w:val="center"/>
          </w:tcPr>
          <w:p w14:paraId="63EFD198">
            <w:pPr>
              <w:jc w:val="center"/>
              <w:rPr>
                <w:rFonts w:hint="eastAsia" w:ascii="黑体" w:hAnsi="黑体" w:eastAsia="黑体" w:cs="黑体"/>
                <w:b w:val="0"/>
                <w:bCs w:val="0"/>
                <w:sz w:val="24"/>
                <w:szCs w:val="24"/>
              </w:rPr>
            </w:pPr>
          </w:p>
        </w:tc>
        <w:tc>
          <w:tcPr>
            <w:tcW w:w="596" w:type="dxa"/>
            <w:vMerge w:val="continue"/>
            <w:vAlign w:val="center"/>
          </w:tcPr>
          <w:p w14:paraId="7FA1172F">
            <w:pPr>
              <w:jc w:val="center"/>
              <w:rPr>
                <w:rFonts w:hint="eastAsia" w:ascii="黑体" w:hAnsi="黑体" w:eastAsia="黑体" w:cs="黑体"/>
                <w:b w:val="0"/>
                <w:bCs w:val="0"/>
                <w:sz w:val="24"/>
                <w:szCs w:val="24"/>
              </w:rPr>
            </w:pPr>
          </w:p>
        </w:tc>
        <w:tc>
          <w:tcPr>
            <w:tcW w:w="518" w:type="dxa"/>
            <w:vMerge w:val="continue"/>
            <w:vAlign w:val="center"/>
          </w:tcPr>
          <w:p w14:paraId="6BA03E71">
            <w:pPr>
              <w:jc w:val="center"/>
              <w:rPr>
                <w:rFonts w:hint="eastAsia" w:ascii="黑体" w:hAnsi="黑体" w:eastAsia="黑体" w:cs="黑体"/>
                <w:b w:val="0"/>
                <w:bCs w:val="0"/>
                <w:sz w:val="24"/>
                <w:szCs w:val="24"/>
              </w:rPr>
            </w:pPr>
          </w:p>
        </w:tc>
        <w:tc>
          <w:tcPr>
            <w:tcW w:w="3795" w:type="dxa"/>
            <w:vAlign w:val="center"/>
          </w:tcPr>
          <w:p w14:paraId="1E0BC2F5">
            <w:pPr>
              <w:jc w:val="center"/>
              <w:rPr>
                <w:rFonts w:hint="eastAsia" w:ascii="黑体" w:hAnsi="黑体" w:eastAsia="黑体" w:cs="黑体"/>
                <w:b w:val="0"/>
                <w:bCs w:val="0"/>
                <w:sz w:val="24"/>
                <w:szCs w:val="24"/>
              </w:rPr>
            </w:pPr>
            <w:r>
              <w:rPr>
                <w:rFonts w:hint="eastAsia" w:ascii="黑体" w:hAnsi="黑体" w:eastAsia="黑体" w:cs="黑体"/>
                <w:b w:val="0"/>
                <w:bCs w:val="0"/>
                <w:sz w:val="24"/>
                <w:szCs w:val="24"/>
              </w:rPr>
              <w:t>A级标准</w:t>
            </w:r>
          </w:p>
        </w:tc>
        <w:tc>
          <w:tcPr>
            <w:tcW w:w="1005" w:type="dxa"/>
            <w:vAlign w:val="center"/>
          </w:tcPr>
          <w:p w14:paraId="27E1AAB1">
            <w:pPr>
              <w:jc w:val="center"/>
              <w:rPr>
                <w:rFonts w:hint="eastAsia" w:ascii="黑体" w:hAnsi="黑体" w:eastAsia="黑体" w:cs="黑体"/>
                <w:b w:val="0"/>
                <w:bCs w:val="0"/>
                <w:sz w:val="24"/>
                <w:szCs w:val="24"/>
              </w:rPr>
            </w:pPr>
            <w:r>
              <w:rPr>
                <w:rFonts w:hint="eastAsia" w:ascii="黑体" w:hAnsi="黑体" w:eastAsia="黑体" w:cs="黑体"/>
                <w:b w:val="0"/>
                <w:bCs w:val="0"/>
                <w:sz w:val="24"/>
                <w:szCs w:val="24"/>
              </w:rPr>
              <w:t>C级标准</w:t>
            </w:r>
          </w:p>
        </w:tc>
        <w:tc>
          <w:tcPr>
            <w:tcW w:w="480" w:type="dxa"/>
            <w:vAlign w:val="center"/>
          </w:tcPr>
          <w:p w14:paraId="0ED6B102">
            <w:pPr>
              <w:jc w:val="center"/>
              <w:rPr>
                <w:rFonts w:hint="eastAsia" w:ascii="黑体" w:hAnsi="黑体" w:eastAsia="黑体" w:cs="黑体"/>
                <w:b w:val="0"/>
                <w:bCs w:val="0"/>
                <w:sz w:val="24"/>
                <w:szCs w:val="24"/>
              </w:rPr>
            </w:pPr>
            <w:r>
              <w:rPr>
                <w:rFonts w:hint="eastAsia" w:ascii="黑体" w:hAnsi="黑体" w:eastAsia="黑体" w:cs="黑体"/>
                <w:b w:val="0"/>
                <w:bCs w:val="0"/>
                <w:sz w:val="24"/>
                <w:szCs w:val="24"/>
              </w:rPr>
              <w:t>A</w:t>
            </w:r>
          </w:p>
        </w:tc>
        <w:tc>
          <w:tcPr>
            <w:tcW w:w="495" w:type="dxa"/>
            <w:vAlign w:val="center"/>
          </w:tcPr>
          <w:p w14:paraId="028D5A07">
            <w:pPr>
              <w:jc w:val="center"/>
              <w:rPr>
                <w:rFonts w:hint="eastAsia" w:ascii="黑体" w:hAnsi="黑体" w:eastAsia="黑体" w:cs="黑体"/>
                <w:b w:val="0"/>
                <w:bCs w:val="0"/>
                <w:sz w:val="24"/>
                <w:szCs w:val="24"/>
              </w:rPr>
            </w:pPr>
            <w:r>
              <w:rPr>
                <w:rFonts w:hint="eastAsia" w:ascii="黑体" w:hAnsi="黑体" w:eastAsia="黑体" w:cs="黑体"/>
                <w:b w:val="0"/>
                <w:bCs w:val="0"/>
                <w:sz w:val="24"/>
                <w:szCs w:val="24"/>
              </w:rPr>
              <w:t>B</w:t>
            </w:r>
          </w:p>
        </w:tc>
        <w:tc>
          <w:tcPr>
            <w:tcW w:w="540" w:type="dxa"/>
            <w:vAlign w:val="center"/>
          </w:tcPr>
          <w:p w14:paraId="0A9F8519">
            <w:pPr>
              <w:jc w:val="center"/>
              <w:rPr>
                <w:rFonts w:hint="eastAsia" w:ascii="黑体" w:hAnsi="黑体" w:eastAsia="黑体" w:cs="黑体"/>
                <w:b w:val="0"/>
                <w:bCs w:val="0"/>
                <w:sz w:val="24"/>
                <w:szCs w:val="24"/>
              </w:rPr>
            </w:pPr>
            <w:r>
              <w:rPr>
                <w:rFonts w:hint="eastAsia" w:ascii="黑体" w:hAnsi="黑体" w:eastAsia="黑体" w:cs="黑体"/>
                <w:b w:val="0"/>
                <w:bCs w:val="0"/>
                <w:sz w:val="24"/>
                <w:szCs w:val="24"/>
              </w:rPr>
              <w:t>C</w:t>
            </w:r>
          </w:p>
        </w:tc>
        <w:tc>
          <w:tcPr>
            <w:tcW w:w="510" w:type="dxa"/>
            <w:vAlign w:val="center"/>
          </w:tcPr>
          <w:p w14:paraId="69DBEB8A">
            <w:pPr>
              <w:jc w:val="center"/>
              <w:rPr>
                <w:rFonts w:hint="eastAsia" w:ascii="黑体" w:hAnsi="黑体" w:eastAsia="黑体" w:cs="黑体"/>
                <w:b w:val="0"/>
                <w:bCs w:val="0"/>
                <w:sz w:val="24"/>
                <w:szCs w:val="24"/>
              </w:rPr>
            </w:pPr>
            <w:r>
              <w:rPr>
                <w:rFonts w:hint="eastAsia" w:ascii="黑体" w:hAnsi="黑体" w:eastAsia="黑体" w:cs="黑体"/>
                <w:b w:val="0"/>
                <w:bCs w:val="0"/>
                <w:sz w:val="24"/>
                <w:szCs w:val="24"/>
              </w:rPr>
              <w:t>D</w:t>
            </w:r>
          </w:p>
        </w:tc>
        <w:tc>
          <w:tcPr>
            <w:tcW w:w="597" w:type="dxa"/>
            <w:vMerge w:val="continue"/>
            <w:vAlign w:val="center"/>
          </w:tcPr>
          <w:p w14:paraId="5D2CF61D">
            <w:pPr>
              <w:jc w:val="center"/>
              <w:rPr>
                <w:rFonts w:hint="eastAsia" w:ascii="仿宋" w:hAnsi="仿宋" w:eastAsia="仿宋"/>
                <w:szCs w:val="21"/>
              </w:rPr>
            </w:pPr>
          </w:p>
        </w:tc>
      </w:tr>
      <w:tr w14:paraId="42F3D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90" w:hRule="atLeast"/>
          <w:jc w:val="center"/>
        </w:trPr>
        <w:tc>
          <w:tcPr>
            <w:tcW w:w="615" w:type="dxa"/>
            <w:vMerge w:val="restart"/>
            <w:vAlign w:val="center"/>
          </w:tcPr>
          <w:p w14:paraId="48F62355">
            <w:pPr>
              <w:jc w:val="center"/>
              <w:rPr>
                <w:rFonts w:hint="eastAsia" w:ascii="仿宋" w:hAnsi="仿宋" w:eastAsia="仿宋"/>
                <w:szCs w:val="21"/>
              </w:rPr>
            </w:pPr>
            <w:r>
              <w:rPr>
                <w:rFonts w:hint="eastAsia" w:ascii="仿宋" w:hAnsi="仿宋" w:eastAsia="仿宋"/>
                <w:szCs w:val="21"/>
              </w:rPr>
              <w:t>组织领导与建设规划</w:t>
            </w:r>
          </w:p>
        </w:tc>
        <w:tc>
          <w:tcPr>
            <w:tcW w:w="596" w:type="dxa"/>
            <w:vAlign w:val="center"/>
          </w:tcPr>
          <w:p w14:paraId="50DC5CDB">
            <w:pPr>
              <w:jc w:val="center"/>
              <w:rPr>
                <w:rFonts w:hint="eastAsia" w:ascii="仿宋" w:hAnsi="仿宋" w:eastAsia="仿宋"/>
                <w:szCs w:val="21"/>
              </w:rPr>
            </w:pPr>
            <w:r>
              <w:rPr>
                <w:rFonts w:hint="eastAsia" w:ascii="仿宋" w:hAnsi="仿宋" w:eastAsia="仿宋"/>
                <w:szCs w:val="21"/>
              </w:rPr>
              <w:t>组织领导</w:t>
            </w:r>
          </w:p>
        </w:tc>
        <w:tc>
          <w:tcPr>
            <w:tcW w:w="518" w:type="dxa"/>
            <w:vAlign w:val="center"/>
          </w:tcPr>
          <w:p w14:paraId="63C9D0E4">
            <w:pPr>
              <w:jc w:val="center"/>
              <w:rPr>
                <w:rFonts w:hint="eastAsia" w:ascii="仿宋" w:hAnsi="仿宋" w:eastAsia="仿宋"/>
                <w:szCs w:val="21"/>
              </w:rPr>
            </w:pPr>
            <w:r>
              <w:rPr>
                <w:rFonts w:hint="eastAsia" w:ascii="仿宋" w:hAnsi="仿宋" w:eastAsia="仿宋"/>
                <w:szCs w:val="21"/>
              </w:rPr>
              <w:t>0.10</w:t>
            </w:r>
          </w:p>
        </w:tc>
        <w:tc>
          <w:tcPr>
            <w:tcW w:w="3795" w:type="dxa"/>
            <w:vAlign w:val="center"/>
          </w:tcPr>
          <w:p w14:paraId="6EEFE9B3">
            <w:pPr>
              <w:rPr>
                <w:rFonts w:hint="eastAsia" w:ascii="仿宋" w:hAnsi="仿宋" w:eastAsia="仿宋"/>
                <w:szCs w:val="21"/>
              </w:rPr>
            </w:pPr>
            <w:r>
              <w:rPr>
                <w:rFonts w:hint="eastAsia" w:ascii="仿宋" w:hAnsi="仿宋" w:eastAsia="仿宋"/>
                <w:szCs w:val="21"/>
              </w:rPr>
              <w:t>学院及基地依托单位（以下统称企业）领导高度重视实践教学基地建设，建立基地管理机构，负责基地建设的检查、监督、考核和评估。建立了由学院有关人员和企业专家共同组成的实践教学指导委员会，并形成有效的工作机制；企业接纳学院教师开展实践活动，接收学生开展顶岗实习和专业实训。</w:t>
            </w:r>
          </w:p>
        </w:tc>
        <w:tc>
          <w:tcPr>
            <w:tcW w:w="1005" w:type="dxa"/>
            <w:vAlign w:val="center"/>
          </w:tcPr>
          <w:p w14:paraId="53BF8E05">
            <w:pPr>
              <w:rPr>
                <w:rFonts w:hint="eastAsia" w:ascii="仿宋" w:hAnsi="仿宋" w:eastAsia="仿宋"/>
                <w:szCs w:val="21"/>
              </w:rPr>
            </w:pPr>
            <w:r>
              <w:rPr>
                <w:rFonts w:hint="eastAsia" w:ascii="仿宋" w:hAnsi="仿宋" w:eastAsia="仿宋"/>
                <w:szCs w:val="21"/>
              </w:rPr>
              <w:t>双方领导能够重视基地建设，合作良好，工作有成效。</w:t>
            </w:r>
          </w:p>
        </w:tc>
        <w:tc>
          <w:tcPr>
            <w:tcW w:w="480" w:type="dxa"/>
            <w:vAlign w:val="center"/>
          </w:tcPr>
          <w:p w14:paraId="422FFA2C">
            <w:pPr>
              <w:jc w:val="center"/>
              <w:rPr>
                <w:rFonts w:hint="eastAsia" w:ascii="仿宋" w:hAnsi="仿宋" w:eastAsia="仿宋"/>
                <w:szCs w:val="21"/>
              </w:rPr>
            </w:pPr>
          </w:p>
        </w:tc>
        <w:tc>
          <w:tcPr>
            <w:tcW w:w="495" w:type="dxa"/>
            <w:vAlign w:val="center"/>
          </w:tcPr>
          <w:p w14:paraId="2690291C">
            <w:pPr>
              <w:jc w:val="center"/>
              <w:rPr>
                <w:rFonts w:hint="eastAsia" w:ascii="仿宋" w:hAnsi="仿宋" w:eastAsia="仿宋"/>
                <w:szCs w:val="21"/>
              </w:rPr>
            </w:pPr>
          </w:p>
        </w:tc>
        <w:tc>
          <w:tcPr>
            <w:tcW w:w="540" w:type="dxa"/>
            <w:vAlign w:val="center"/>
          </w:tcPr>
          <w:p w14:paraId="3AEA0FEA">
            <w:pPr>
              <w:jc w:val="center"/>
              <w:rPr>
                <w:rFonts w:hint="eastAsia" w:ascii="仿宋" w:hAnsi="仿宋" w:eastAsia="仿宋"/>
                <w:szCs w:val="21"/>
              </w:rPr>
            </w:pPr>
          </w:p>
        </w:tc>
        <w:tc>
          <w:tcPr>
            <w:tcW w:w="510" w:type="dxa"/>
            <w:vAlign w:val="center"/>
          </w:tcPr>
          <w:p w14:paraId="7107B1E3">
            <w:pPr>
              <w:jc w:val="center"/>
              <w:rPr>
                <w:rFonts w:hint="eastAsia" w:ascii="仿宋" w:hAnsi="仿宋" w:eastAsia="仿宋"/>
                <w:szCs w:val="21"/>
              </w:rPr>
            </w:pPr>
          </w:p>
        </w:tc>
        <w:tc>
          <w:tcPr>
            <w:tcW w:w="597" w:type="dxa"/>
            <w:vAlign w:val="center"/>
          </w:tcPr>
          <w:p w14:paraId="26EB2A55">
            <w:pPr>
              <w:jc w:val="center"/>
              <w:rPr>
                <w:rFonts w:hint="eastAsia" w:ascii="仿宋" w:hAnsi="仿宋" w:eastAsia="仿宋"/>
                <w:szCs w:val="21"/>
              </w:rPr>
            </w:pPr>
          </w:p>
        </w:tc>
      </w:tr>
      <w:tr w14:paraId="098EE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90" w:hRule="atLeast"/>
          <w:jc w:val="center"/>
        </w:trPr>
        <w:tc>
          <w:tcPr>
            <w:tcW w:w="615" w:type="dxa"/>
            <w:vMerge w:val="continue"/>
            <w:vAlign w:val="center"/>
          </w:tcPr>
          <w:p w14:paraId="039281DA">
            <w:pPr>
              <w:jc w:val="center"/>
              <w:rPr>
                <w:rFonts w:hint="eastAsia" w:ascii="仿宋" w:hAnsi="仿宋" w:eastAsia="仿宋"/>
                <w:szCs w:val="21"/>
              </w:rPr>
            </w:pPr>
          </w:p>
        </w:tc>
        <w:tc>
          <w:tcPr>
            <w:tcW w:w="596" w:type="dxa"/>
            <w:vAlign w:val="center"/>
          </w:tcPr>
          <w:p w14:paraId="342EA210">
            <w:pPr>
              <w:jc w:val="center"/>
              <w:rPr>
                <w:rFonts w:hint="eastAsia" w:ascii="仿宋" w:hAnsi="仿宋" w:eastAsia="仿宋"/>
                <w:szCs w:val="21"/>
              </w:rPr>
            </w:pPr>
            <w:r>
              <w:rPr>
                <w:rFonts w:hint="eastAsia" w:ascii="仿宋" w:hAnsi="仿宋" w:eastAsia="仿宋"/>
                <w:szCs w:val="21"/>
              </w:rPr>
              <w:t>建设规划</w:t>
            </w:r>
          </w:p>
        </w:tc>
        <w:tc>
          <w:tcPr>
            <w:tcW w:w="518" w:type="dxa"/>
            <w:vAlign w:val="center"/>
          </w:tcPr>
          <w:p w14:paraId="21FA30A7">
            <w:pPr>
              <w:jc w:val="center"/>
              <w:rPr>
                <w:rFonts w:hint="eastAsia" w:ascii="仿宋" w:hAnsi="仿宋" w:eastAsia="仿宋"/>
                <w:szCs w:val="21"/>
              </w:rPr>
            </w:pPr>
            <w:r>
              <w:rPr>
                <w:rFonts w:hint="eastAsia" w:ascii="仿宋" w:hAnsi="仿宋" w:eastAsia="仿宋"/>
                <w:szCs w:val="21"/>
              </w:rPr>
              <w:t>0.05</w:t>
            </w:r>
          </w:p>
        </w:tc>
        <w:tc>
          <w:tcPr>
            <w:tcW w:w="3795" w:type="dxa"/>
            <w:vAlign w:val="center"/>
          </w:tcPr>
          <w:p w14:paraId="3EF00BA7">
            <w:pPr>
              <w:rPr>
                <w:rFonts w:hint="eastAsia" w:ascii="仿宋" w:hAnsi="仿宋" w:eastAsia="仿宋"/>
                <w:szCs w:val="21"/>
              </w:rPr>
            </w:pPr>
            <w:r>
              <w:rPr>
                <w:rFonts w:hint="eastAsia" w:ascii="仿宋" w:hAnsi="仿宋" w:eastAsia="仿宋"/>
                <w:szCs w:val="21"/>
              </w:rPr>
              <w:t>有符合学院与基地长期、稳定合作协调发展的建设规划，基地建设纳入学院建设发展规划，基地建设目标、内容、进程明确，并制定了一系列切实可行的建设措施。积极推进校企合作、产学合作的办学模式；注重学做结合、任务驱动、项目导向、顶岗实习等融“教、学、做”为一体的教学模式改革；大力推行以学做结合、订单培养为代表的人才培养模式。</w:t>
            </w:r>
          </w:p>
        </w:tc>
        <w:tc>
          <w:tcPr>
            <w:tcW w:w="1005" w:type="dxa"/>
            <w:vAlign w:val="center"/>
          </w:tcPr>
          <w:p w14:paraId="407A5634">
            <w:pPr>
              <w:rPr>
                <w:rFonts w:hint="eastAsia" w:ascii="仿宋" w:hAnsi="仿宋" w:eastAsia="仿宋"/>
                <w:szCs w:val="21"/>
              </w:rPr>
            </w:pPr>
            <w:r>
              <w:rPr>
                <w:rFonts w:hint="eastAsia" w:ascii="仿宋" w:hAnsi="仿宋" w:eastAsia="仿宋"/>
                <w:szCs w:val="21"/>
              </w:rPr>
              <w:t>有规划，能落实，措施可行。</w:t>
            </w:r>
          </w:p>
        </w:tc>
        <w:tc>
          <w:tcPr>
            <w:tcW w:w="480" w:type="dxa"/>
            <w:vAlign w:val="center"/>
          </w:tcPr>
          <w:p w14:paraId="4FA7F197">
            <w:pPr>
              <w:jc w:val="center"/>
              <w:rPr>
                <w:rFonts w:hint="eastAsia" w:ascii="仿宋" w:hAnsi="仿宋" w:eastAsia="仿宋"/>
                <w:szCs w:val="21"/>
              </w:rPr>
            </w:pPr>
          </w:p>
        </w:tc>
        <w:tc>
          <w:tcPr>
            <w:tcW w:w="495" w:type="dxa"/>
            <w:vAlign w:val="center"/>
          </w:tcPr>
          <w:p w14:paraId="6B794146">
            <w:pPr>
              <w:jc w:val="center"/>
              <w:rPr>
                <w:rFonts w:hint="eastAsia" w:ascii="仿宋" w:hAnsi="仿宋" w:eastAsia="仿宋"/>
                <w:szCs w:val="21"/>
              </w:rPr>
            </w:pPr>
          </w:p>
        </w:tc>
        <w:tc>
          <w:tcPr>
            <w:tcW w:w="540" w:type="dxa"/>
            <w:vAlign w:val="center"/>
          </w:tcPr>
          <w:p w14:paraId="1F3F14ED">
            <w:pPr>
              <w:jc w:val="center"/>
              <w:rPr>
                <w:rFonts w:hint="eastAsia" w:ascii="仿宋" w:hAnsi="仿宋" w:eastAsia="仿宋"/>
                <w:szCs w:val="21"/>
              </w:rPr>
            </w:pPr>
          </w:p>
        </w:tc>
        <w:tc>
          <w:tcPr>
            <w:tcW w:w="510" w:type="dxa"/>
            <w:vAlign w:val="center"/>
          </w:tcPr>
          <w:p w14:paraId="1EE8BA8E">
            <w:pPr>
              <w:jc w:val="center"/>
              <w:rPr>
                <w:rFonts w:hint="eastAsia" w:ascii="仿宋" w:hAnsi="仿宋" w:eastAsia="仿宋"/>
                <w:szCs w:val="21"/>
              </w:rPr>
            </w:pPr>
          </w:p>
        </w:tc>
        <w:tc>
          <w:tcPr>
            <w:tcW w:w="597" w:type="dxa"/>
            <w:vAlign w:val="center"/>
          </w:tcPr>
          <w:p w14:paraId="696DC4FC">
            <w:pPr>
              <w:jc w:val="center"/>
              <w:rPr>
                <w:rFonts w:hint="eastAsia" w:ascii="仿宋" w:hAnsi="仿宋" w:eastAsia="仿宋"/>
                <w:szCs w:val="21"/>
              </w:rPr>
            </w:pPr>
          </w:p>
        </w:tc>
      </w:tr>
      <w:tr w14:paraId="2FC20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90" w:hRule="atLeast"/>
          <w:jc w:val="center"/>
        </w:trPr>
        <w:tc>
          <w:tcPr>
            <w:tcW w:w="615" w:type="dxa"/>
            <w:vMerge w:val="continue"/>
            <w:vAlign w:val="center"/>
          </w:tcPr>
          <w:p w14:paraId="7F7939ED">
            <w:pPr>
              <w:jc w:val="center"/>
              <w:rPr>
                <w:rFonts w:hint="eastAsia" w:ascii="仿宋" w:hAnsi="仿宋" w:eastAsia="仿宋"/>
                <w:szCs w:val="21"/>
              </w:rPr>
            </w:pPr>
          </w:p>
        </w:tc>
        <w:tc>
          <w:tcPr>
            <w:tcW w:w="596" w:type="dxa"/>
            <w:vAlign w:val="center"/>
          </w:tcPr>
          <w:p w14:paraId="4C205F1B">
            <w:pPr>
              <w:jc w:val="center"/>
              <w:rPr>
                <w:rFonts w:hint="eastAsia" w:ascii="仿宋" w:hAnsi="仿宋" w:eastAsia="仿宋"/>
                <w:szCs w:val="21"/>
              </w:rPr>
            </w:pPr>
            <w:r>
              <w:rPr>
                <w:rFonts w:hint="eastAsia" w:ascii="仿宋" w:hAnsi="仿宋" w:eastAsia="仿宋"/>
                <w:szCs w:val="21"/>
              </w:rPr>
              <w:t>建设目标与思路</w:t>
            </w:r>
          </w:p>
        </w:tc>
        <w:tc>
          <w:tcPr>
            <w:tcW w:w="518" w:type="dxa"/>
            <w:vAlign w:val="center"/>
          </w:tcPr>
          <w:p w14:paraId="30B700E8">
            <w:pPr>
              <w:jc w:val="center"/>
              <w:rPr>
                <w:rFonts w:hint="eastAsia" w:ascii="仿宋" w:hAnsi="仿宋" w:eastAsia="仿宋"/>
                <w:szCs w:val="21"/>
              </w:rPr>
            </w:pPr>
            <w:r>
              <w:rPr>
                <w:rFonts w:hint="eastAsia" w:ascii="仿宋" w:hAnsi="仿宋" w:eastAsia="仿宋"/>
                <w:szCs w:val="21"/>
              </w:rPr>
              <w:t>0.05</w:t>
            </w:r>
          </w:p>
        </w:tc>
        <w:tc>
          <w:tcPr>
            <w:tcW w:w="3795" w:type="dxa"/>
            <w:vAlign w:val="center"/>
          </w:tcPr>
          <w:p w14:paraId="2A49A6E7">
            <w:pPr>
              <w:rPr>
                <w:rFonts w:hint="eastAsia" w:ascii="仿宋" w:hAnsi="仿宋" w:eastAsia="仿宋"/>
                <w:szCs w:val="21"/>
              </w:rPr>
            </w:pPr>
            <w:r>
              <w:rPr>
                <w:rFonts w:hint="eastAsia" w:ascii="仿宋" w:hAnsi="仿宋" w:eastAsia="仿宋"/>
                <w:szCs w:val="21"/>
              </w:rPr>
              <w:t>基地建设方案目标明确，符合《山东农业大学教学科研实践育人基地建设与管理办法》要求。建设思路清晰，根据建设目标定位和预期成果，结合行业产业、企业和学校实际，利用团队优势，整合社会资源，充分体现学做结合的人才培养模式、校企合作的建设方式，体现实践教学基地的建设水平；各项建设指标易于操作和评估监测；方案整体有很强的示范作用。</w:t>
            </w:r>
          </w:p>
        </w:tc>
        <w:tc>
          <w:tcPr>
            <w:tcW w:w="1005" w:type="dxa"/>
            <w:vAlign w:val="center"/>
          </w:tcPr>
          <w:p w14:paraId="707E980C">
            <w:pPr>
              <w:rPr>
                <w:rFonts w:hint="eastAsia" w:ascii="仿宋" w:hAnsi="仿宋" w:eastAsia="仿宋"/>
                <w:szCs w:val="21"/>
              </w:rPr>
            </w:pPr>
            <w:r>
              <w:rPr>
                <w:rFonts w:hint="eastAsia" w:ascii="仿宋" w:hAnsi="仿宋" w:eastAsia="仿宋"/>
                <w:szCs w:val="21"/>
              </w:rPr>
              <w:t>建设目标明确，具有一定的发展思路。</w:t>
            </w:r>
          </w:p>
        </w:tc>
        <w:tc>
          <w:tcPr>
            <w:tcW w:w="480" w:type="dxa"/>
            <w:vAlign w:val="center"/>
          </w:tcPr>
          <w:p w14:paraId="3919A7F0">
            <w:pPr>
              <w:jc w:val="center"/>
              <w:rPr>
                <w:rFonts w:hint="eastAsia" w:ascii="仿宋" w:hAnsi="仿宋" w:eastAsia="仿宋"/>
                <w:szCs w:val="21"/>
              </w:rPr>
            </w:pPr>
          </w:p>
        </w:tc>
        <w:tc>
          <w:tcPr>
            <w:tcW w:w="495" w:type="dxa"/>
            <w:vAlign w:val="center"/>
          </w:tcPr>
          <w:p w14:paraId="042C7488">
            <w:pPr>
              <w:jc w:val="center"/>
              <w:rPr>
                <w:rFonts w:hint="eastAsia" w:ascii="仿宋" w:hAnsi="仿宋" w:eastAsia="仿宋"/>
                <w:szCs w:val="21"/>
              </w:rPr>
            </w:pPr>
          </w:p>
        </w:tc>
        <w:tc>
          <w:tcPr>
            <w:tcW w:w="540" w:type="dxa"/>
            <w:vAlign w:val="center"/>
          </w:tcPr>
          <w:p w14:paraId="29151DDD">
            <w:pPr>
              <w:jc w:val="center"/>
              <w:rPr>
                <w:rFonts w:hint="eastAsia" w:ascii="仿宋" w:hAnsi="仿宋" w:eastAsia="仿宋"/>
                <w:szCs w:val="21"/>
              </w:rPr>
            </w:pPr>
          </w:p>
        </w:tc>
        <w:tc>
          <w:tcPr>
            <w:tcW w:w="510" w:type="dxa"/>
            <w:vAlign w:val="center"/>
          </w:tcPr>
          <w:p w14:paraId="117CAF84">
            <w:pPr>
              <w:jc w:val="center"/>
              <w:rPr>
                <w:rFonts w:hint="eastAsia" w:ascii="仿宋" w:hAnsi="仿宋" w:eastAsia="仿宋"/>
                <w:szCs w:val="21"/>
              </w:rPr>
            </w:pPr>
          </w:p>
        </w:tc>
        <w:tc>
          <w:tcPr>
            <w:tcW w:w="597" w:type="dxa"/>
            <w:vAlign w:val="center"/>
          </w:tcPr>
          <w:p w14:paraId="693A444D">
            <w:pPr>
              <w:jc w:val="center"/>
              <w:rPr>
                <w:rFonts w:hint="eastAsia" w:ascii="仿宋" w:hAnsi="仿宋" w:eastAsia="仿宋"/>
                <w:szCs w:val="21"/>
              </w:rPr>
            </w:pPr>
          </w:p>
        </w:tc>
      </w:tr>
      <w:tr w14:paraId="3AB07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56" w:hRule="atLeast"/>
          <w:jc w:val="center"/>
        </w:trPr>
        <w:tc>
          <w:tcPr>
            <w:tcW w:w="615" w:type="dxa"/>
            <w:vMerge w:val="restart"/>
            <w:vAlign w:val="center"/>
          </w:tcPr>
          <w:p w14:paraId="2CE81D19">
            <w:pPr>
              <w:jc w:val="center"/>
              <w:rPr>
                <w:rFonts w:hint="eastAsia" w:ascii="仿宋" w:hAnsi="仿宋" w:eastAsia="仿宋"/>
                <w:szCs w:val="21"/>
              </w:rPr>
            </w:pPr>
            <w:r>
              <w:rPr>
                <w:rFonts w:hint="eastAsia" w:ascii="仿宋" w:hAnsi="仿宋" w:eastAsia="仿宋"/>
                <w:szCs w:val="21"/>
              </w:rPr>
              <w:t>建设条件</w:t>
            </w:r>
          </w:p>
        </w:tc>
        <w:tc>
          <w:tcPr>
            <w:tcW w:w="596" w:type="dxa"/>
            <w:vAlign w:val="center"/>
          </w:tcPr>
          <w:p w14:paraId="108A4F77">
            <w:pPr>
              <w:jc w:val="center"/>
              <w:rPr>
                <w:rFonts w:hint="eastAsia" w:ascii="仿宋" w:hAnsi="仿宋" w:eastAsia="仿宋"/>
                <w:szCs w:val="21"/>
              </w:rPr>
            </w:pPr>
            <w:r>
              <w:rPr>
                <w:rFonts w:hint="eastAsia" w:ascii="仿宋" w:hAnsi="仿宋" w:eastAsia="仿宋"/>
                <w:szCs w:val="21"/>
              </w:rPr>
              <w:t>教学条件</w:t>
            </w:r>
          </w:p>
        </w:tc>
        <w:tc>
          <w:tcPr>
            <w:tcW w:w="518" w:type="dxa"/>
            <w:vAlign w:val="center"/>
          </w:tcPr>
          <w:p w14:paraId="1C24D492">
            <w:pPr>
              <w:jc w:val="center"/>
              <w:rPr>
                <w:rFonts w:hint="eastAsia" w:ascii="仿宋" w:hAnsi="仿宋" w:eastAsia="仿宋"/>
                <w:szCs w:val="21"/>
              </w:rPr>
            </w:pPr>
            <w:r>
              <w:rPr>
                <w:rFonts w:hint="eastAsia" w:ascii="仿宋" w:hAnsi="仿宋" w:eastAsia="仿宋"/>
                <w:szCs w:val="21"/>
              </w:rPr>
              <w:t>0.10</w:t>
            </w:r>
          </w:p>
        </w:tc>
        <w:tc>
          <w:tcPr>
            <w:tcW w:w="3795" w:type="dxa"/>
            <w:vAlign w:val="center"/>
          </w:tcPr>
          <w:p w14:paraId="180BA671">
            <w:pPr>
              <w:rPr>
                <w:rFonts w:hint="eastAsia" w:ascii="仿宋" w:hAnsi="仿宋" w:eastAsia="仿宋"/>
                <w:szCs w:val="21"/>
              </w:rPr>
            </w:pPr>
            <w:r>
              <w:rPr>
                <w:rFonts w:hint="eastAsia" w:ascii="仿宋" w:hAnsi="仿宋" w:eastAsia="仿宋"/>
                <w:szCs w:val="21"/>
              </w:rPr>
              <w:t>根据人才培养目标要求，建立了科学、完整的实践教学体系；有满足实践教学的实际项目，实践教学计划、实施方案完备，所开出实践环节的教学大纲、指导书及相关教学资料齐全，有明确的实践技能培训目标和要求，实践环节项目与职业岗位能力要求一致，以生产性实习实训为目标，使实习实训内容与实际生产相结合，基本实现了实习实训与生产的对接；实习实训现场符合国家相关法规的要求，具有企业生产的氛围。</w:t>
            </w:r>
          </w:p>
        </w:tc>
        <w:tc>
          <w:tcPr>
            <w:tcW w:w="1005" w:type="dxa"/>
            <w:vAlign w:val="center"/>
          </w:tcPr>
          <w:p w14:paraId="75AA94FC">
            <w:pPr>
              <w:rPr>
                <w:rFonts w:hint="eastAsia" w:ascii="仿宋" w:hAnsi="仿宋" w:eastAsia="仿宋"/>
                <w:szCs w:val="21"/>
              </w:rPr>
            </w:pPr>
            <w:r>
              <w:rPr>
                <w:rFonts w:hint="eastAsia" w:ascii="仿宋" w:hAnsi="仿宋" w:eastAsia="仿宋"/>
                <w:szCs w:val="21"/>
              </w:rPr>
              <w:t>基地建设和发展基础较好，具有一定的接受学生教学、生产实习的能力，能提供必要的实习条件。</w:t>
            </w:r>
          </w:p>
        </w:tc>
        <w:tc>
          <w:tcPr>
            <w:tcW w:w="480" w:type="dxa"/>
            <w:vAlign w:val="center"/>
          </w:tcPr>
          <w:p w14:paraId="5EA21FB8">
            <w:pPr>
              <w:jc w:val="center"/>
              <w:rPr>
                <w:rFonts w:hint="eastAsia" w:ascii="仿宋" w:hAnsi="仿宋" w:eastAsia="仿宋"/>
                <w:szCs w:val="21"/>
              </w:rPr>
            </w:pPr>
          </w:p>
        </w:tc>
        <w:tc>
          <w:tcPr>
            <w:tcW w:w="495" w:type="dxa"/>
            <w:vAlign w:val="center"/>
          </w:tcPr>
          <w:p w14:paraId="57C69A17">
            <w:pPr>
              <w:jc w:val="center"/>
              <w:rPr>
                <w:rFonts w:hint="eastAsia" w:ascii="仿宋" w:hAnsi="仿宋" w:eastAsia="仿宋"/>
                <w:szCs w:val="21"/>
              </w:rPr>
            </w:pPr>
          </w:p>
        </w:tc>
        <w:tc>
          <w:tcPr>
            <w:tcW w:w="540" w:type="dxa"/>
            <w:vAlign w:val="center"/>
          </w:tcPr>
          <w:p w14:paraId="4B9EA6C4">
            <w:pPr>
              <w:jc w:val="center"/>
              <w:rPr>
                <w:rFonts w:hint="eastAsia" w:ascii="仿宋" w:hAnsi="仿宋" w:eastAsia="仿宋"/>
                <w:szCs w:val="21"/>
              </w:rPr>
            </w:pPr>
          </w:p>
        </w:tc>
        <w:tc>
          <w:tcPr>
            <w:tcW w:w="510" w:type="dxa"/>
            <w:vAlign w:val="center"/>
          </w:tcPr>
          <w:p w14:paraId="17F75BCC">
            <w:pPr>
              <w:jc w:val="center"/>
              <w:rPr>
                <w:rFonts w:hint="eastAsia" w:ascii="仿宋" w:hAnsi="仿宋" w:eastAsia="仿宋"/>
                <w:szCs w:val="21"/>
              </w:rPr>
            </w:pPr>
          </w:p>
        </w:tc>
        <w:tc>
          <w:tcPr>
            <w:tcW w:w="597" w:type="dxa"/>
            <w:vAlign w:val="center"/>
          </w:tcPr>
          <w:p w14:paraId="47A41684">
            <w:pPr>
              <w:jc w:val="center"/>
              <w:rPr>
                <w:rFonts w:hint="eastAsia" w:ascii="仿宋" w:hAnsi="仿宋" w:eastAsia="仿宋"/>
                <w:szCs w:val="21"/>
              </w:rPr>
            </w:pPr>
          </w:p>
        </w:tc>
      </w:tr>
      <w:tr w14:paraId="4A39D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682" w:hRule="atLeast"/>
          <w:jc w:val="center"/>
        </w:trPr>
        <w:tc>
          <w:tcPr>
            <w:tcW w:w="615" w:type="dxa"/>
            <w:vMerge w:val="continue"/>
            <w:vAlign w:val="center"/>
          </w:tcPr>
          <w:p w14:paraId="06C0EB38">
            <w:pPr>
              <w:jc w:val="center"/>
              <w:rPr>
                <w:rFonts w:hint="eastAsia" w:ascii="仿宋" w:hAnsi="仿宋" w:eastAsia="仿宋"/>
                <w:szCs w:val="21"/>
              </w:rPr>
            </w:pPr>
          </w:p>
        </w:tc>
        <w:tc>
          <w:tcPr>
            <w:tcW w:w="596" w:type="dxa"/>
            <w:vAlign w:val="center"/>
          </w:tcPr>
          <w:p w14:paraId="3C1485A6">
            <w:pPr>
              <w:jc w:val="center"/>
              <w:rPr>
                <w:rFonts w:hint="eastAsia" w:ascii="仿宋" w:hAnsi="仿宋" w:eastAsia="仿宋"/>
                <w:szCs w:val="21"/>
              </w:rPr>
            </w:pPr>
            <w:r>
              <w:rPr>
                <w:rFonts w:hint="eastAsia" w:ascii="仿宋" w:hAnsi="仿宋" w:eastAsia="仿宋"/>
                <w:szCs w:val="21"/>
              </w:rPr>
              <w:t>基础条件</w:t>
            </w:r>
          </w:p>
        </w:tc>
        <w:tc>
          <w:tcPr>
            <w:tcW w:w="518" w:type="dxa"/>
            <w:vAlign w:val="center"/>
          </w:tcPr>
          <w:p w14:paraId="0712A56E">
            <w:pPr>
              <w:jc w:val="center"/>
              <w:rPr>
                <w:rFonts w:hint="eastAsia" w:ascii="仿宋" w:hAnsi="仿宋" w:eastAsia="仿宋"/>
                <w:szCs w:val="21"/>
              </w:rPr>
            </w:pPr>
            <w:r>
              <w:rPr>
                <w:rFonts w:hint="eastAsia" w:ascii="仿宋" w:hAnsi="仿宋" w:eastAsia="仿宋"/>
                <w:szCs w:val="21"/>
              </w:rPr>
              <w:t>0.05</w:t>
            </w:r>
          </w:p>
        </w:tc>
        <w:tc>
          <w:tcPr>
            <w:tcW w:w="3795" w:type="dxa"/>
            <w:vAlign w:val="center"/>
          </w:tcPr>
          <w:p w14:paraId="20D640EF">
            <w:pPr>
              <w:snapToGrid w:val="0"/>
              <w:rPr>
                <w:rFonts w:hint="eastAsia" w:ascii="仿宋" w:hAnsi="仿宋" w:eastAsia="仿宋"/>
                <w:szCs w:val="21"/>
              </w:rPr>
            </w:pPr>
            <w:r>
              <w:rPr>
                <w:rFonts w:hint="eastAsia" w:ascii="仿宋" w:hAnsi="仿宋" w:eastAsia="仿宋"/>
                <w:szCs w:val="21"/>
              </w:rPr>
              <w:t>基地具有良好的办学条件，校企合作紧密；专业人才培养目标清晰，定位准确；社会服务能力强，社会认可度高。基地的食宿、实习实训场地建筑面积能满足相关专业学生实习实训需要，具有较强的接受学生教学实习、生产实习和社会实践的能力，每次可为</w:t>
            </w:r>
            <w:r>
              <w:rPr>
                <w:rFonts w:hint="eastAsia" w:ascii="仿宋" w:hAnsi="仿宋" w:eastAsia="仿宋"/>
                <w:szCs w:val="21"/>
                <w:lang w:val="en-US" w:eastAsia="zh-CN"/>
              </w:rPr>
              <w:t>15</w:t>
            </w:r>
            <w:r>
              <w:rPr>
                <w:rFonts w:hint="eastAsia" w:ascii="仿宋" w:hAnsi="仿宋" w:eastAsia="仿宋"/>
                <w:szCs w:val="21"/>
              </w:rPr>
              <w:t>名以上学生提供实习岗位。基地企业文化丰富，营造了真实的工作环境和文化氛围，场所环境整洁，安全条件有保障。</w:t>
            </w:r>
          </w:p>
        </w:tc>
        <w:tc>
          <w:tcPr>
            <w:tcW w:w="1005" w:type="dxa"/>
            <w:vAlign w:val="center"/>
          </w:tcPr>
          <w:p w14:paraId="69573613">
            <w:pPr>
              <w:rPr>
                <w:rFonts w:hint="eastAsia" w:ascii="仿宋" w:hAnsi="仿宋" w:eastAsia="仿宋"/>
                <w:szCs w:val="21"/>
              </w:rPr>
            </w:pPr>
          </w:p>
        </w:tc>
        <w:tc>
          <w:tcPr>
            <w:tcW w:w="480" w:type="dxa"/>
            <w:vAlign w:val="center"/>
          </w:tcPr>
          <w:p w14:paraId="64ED868F">
            <w:pPr>
              <w:jc w:val="center"/>
              <w:rPr>
                <w:rFonts w:hint="eastAsia" w:ascii="仿宋" w:hAnsi="仿宋" w:eastAsia="仿宋"/>
                <w:szCs w:val="21"/>
              </w:rPr>
            </w:pPr>
          </w:p>
        </w:tc>
        <w:tc>
          <w:tcPr>
            <w:tcW w:w="495" w:type="dxa"/>
            <w:vAlign w:val="center"/>
          </w:tcPr>
          <w:p w14:paraId="23A5CF8E">
            <w:pPr>
              <w:jc w:val="center"/>
              <w:rPr>
                <w:rFonts w:hint="eastAsia" w:ascii="仿宋" w:hAnsi="仿宋" w:eastAsia="仿宋"/>
                <w:szCs w:val="21"/>
              </w:rPr>
            </w:pPr>
          </w:p>
        </w:tc>
        <w:tc>
          <w:tcPr>
            <w:tcW w:w="540" w:type="dxa"/>
            <w:vAlign w:val="center"/>
          </w:tcPr>
          <w:p w14:paraId="76B1561A">
            <w:pPr>
              <w:jc w:val="center"/>
              <w:rPr>
                <w:rFonts w:hint="eastAsia" w:ascii="仿宋" w:hAnsi="仿宋" w:eastAsia="仿宋"/>
                <w:szCs w:val="21"/>
              </w:rPr>
            </w:pPr>
          </w:p>
        </w:tc>
        <w:tc>
          <w:tcPr>
            <w:tcW w:w="510" w:type="dxa"/>
            <w:vAlign w:val="center"/>
          </w:tcPr>
          <w:p w14:paraId="47BE4897">
            <w:pPr>
              <w:jc w:val="center"/>
              <w:rPr>
                <w:rFonts w:hint="eastAsia" w:ascii="仿宋" w:hAnsi="仿宋" w:eastAsia="仿宋"/>
                <w:szCs w:val="21"/>
              </w:rPr>
            </w:pPr>
          </w:p>
        </w:tc>
        <w:tc>
          <w:tcPr>
            <w:tcW w:w="597" w:type="dxa"/>
            <w:vAlign w:val="center"/>
          </w:tcPr>
          <w:p w14:paraId="3E24D9F7">
            <w:pPr>
              <w:jc w:val="center"/>
              <w:rPr>
                <w:rFonts w:hint="eastAsia" w:ascii="仿宋" w:hAnsi="仿宋" w:eastAsia="仿宋"/>
                <w:szCs w:val="21"/>
              </w:rPr>
            </w:pPr>
          </w:p>
        </w:tc>
      </w:tr>
      <w:tr w14:paraId="2C01A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486" w:hRule="atLeast"/>
          <w:jc w:val="center"/>
        </w:trPr>
        <w:tc>
          <w:tcPr>
            <w:tcW w:w="615" w:type="dxa"/>
            <w:vMerge w:val="continue"/>
            <w:vAlign w:val="center"/>
          </w:tcPr>
          <w:p w14:paraId="1F84B58D">
            <w:pPr>
              <w:jc w:val="center"/>
              <w:rPr>
                <w:rFonts w:hint="eastAsia" w:ascii="仿宋" w:hAnsi="仿宋" w:eastAsia="仿宋"/>
                <w:szCs w:val="21"/>
              </w:rPr>
            </w:pPr>
          </w:p>
        </w:tc>
        <w:tc>
          <w:tcPr>
            <w:tcW w:w="596" w:type="dxa"/>
            <w:vAlign w:val="center"/>
          </w:tcPr>
          <w:p w14:paraId="4072A8EC">
            <w:pPr>
              <w:jc w:val="center"/>
              <w:rPr>
                <w:rFonts w:hint="eastAsia" w:ascii="仿宋" w:hAnsi="仿宋" w:eastAsia="仿宋"/>
                <w:szCs w:val="21"/>
              </w:rPr>
            </w:pPr>
            <w:r>
              <w:rPr>
                <w:rFonts w:hint="eastAsia" w:ascii="仿宋" w:hAnsi="仿宋" w:eastAsia="仿宋"/>
                <w:szCs w:val="21"/>
              </w:rPr>
              <w:t>科研条件</w:t>
            </w:r>
          </w:p>
        </w:tc>
        <w:tc>
          <w:tcPr>
            <w:tcW w:w="518" w:type="dxa"/>
            <w:vAlign w:val="center"/>
          </w:tcPr>
          <w:p w14:paraId="66CCC558">
            <w:pPr>
              <w:jc w:val="center"/>
              <w:rPr>
                <w:rFonts w:hint="eastAsia" w:ascii="仿宋" w:hAnsi="仿宋" w:eastAsia="仿宋"/>
                <w:szCs w:val="21"/>
              </w:rPr>
            </w:pPr>
            <w:r>
              <w:rPr>
                <w:rFonts w:hint="eastAsia" w:ascii="仿宋" w:hAnsi="仿宋" w:eastAsia="仿宋"/>
                <w:szCs w:val="21"/>
              </w:rPr>
              <w:t>0.05</w:t>
            </w:r>
          </w:p>
        </w:tc>
        <w:tc>
          <w:tcPr>
            <w:tcW w:w="3795" w:type="dxa"/>
            <w:vAlign w:val="center"/>
          </w:tcPr>
          <w:p w14:paraId="54C20FB3">
            <w:pPr>
              <w:rPr>
                <w:rFonts w:hint="eastAsia" w:ascii="仿宋" w:hAnsi="仿宋" w:eastAsia="仿宋"/>
                <w:szCs w:val="21"/>
              </w:rPr>
            </w:pPr>
            <w:r>
              <w:rPr>
                <w:rFonts w:hint="eastAsia" w:ascii="仿宋" w:hAnsi="仿宋" w:eastAsia="仿宋"/>
                <w:szCs w:val="21"/>
              </w:rPr>
              <w:t>基地具有一定的生产、开发规模和较先进的技术、管理水平；仪器设备能够体现当前行业技术发展水平；能够很好地配合科技推广、开发以及进行科学研究，大力开展科技培训、科技咨询、科技宣传工作。学院优先在基地开展高新技术推广、示范，开展科学研究，基地积极提供便利条件。</w:t>
            </w:r>
          </w:p>
        </w:tc>
        <w:tc>
          <w:tcPr>
            <w:tcW w:w="1005" w:type="dxa"/>
            <w:vAlign w:val="center"/>
          </w:tcPr>
          <w:p w14:paraId="72AB5D3E">
            <w:pPr>
              <w:rPr>
                <w:rFonts w:hint="eastAsia" w:ascii="仿宋" w:hAnsi="仿宋" w:eastAsia="仿宋"/>
                <w:szCs w:val="21"/>
              </w:rPr>
            </w:pPr>
            <w:r>
              <w:rPr>
                <w:rFonts w:hint="eastAsia" w:ascii="仿宋" w:hAnsi="仿宋" w:eastAsia="仿宋"/>
                <w:szCs w:val="21"/>
              </w:rPr>
              <w:t>能够合作或具有一定的合作潜力。</w:t>
            </w:r>
          </w:p>
        </w:tc>
        <w:tc>
          <w:tcPr>
            <w:tcW w:w="480" w:type="dxa"/>
            <w:vAlign w:val="center"/>
          </w:tcPr>
          <w:p w14:paraId="5CBB7D00">
            <w:pPr>
              <w:jc w:val="center"/>
              <w:rPr>
                <w:rFonts w:hint="eastAsia" w:ascii="仿宋" w:hAnsi="仿宋" w:eastAsia="仿宋"/>
                <w:szCs w:val="21"/>
              </w:rPr>
            </w:pPr>
          </w:p>
        </w:tc>
        <w:tc>
          <w:tcPr>
            <w:tcW w:w="495" w:type="dxa"/>
            <w:vAlign w:val="center"/>
          </w:tcPr>
          <w:p w14:paraId="3FFF1BDD">
            <w:pPr>
              <w:jc w:val="center"/>
              <w:rPr>
                <w:rFonts w:hint="eastAsia" w:ascii="仿宋" w:hAnsi="仿宋" w:eastAsia="仿宋"/>
                <w:szCs w:val="21"/>
              </w:rPr>
            </w:pPr>
          </w:p>
        </w:tc>
        <w:tc>
          <w:tcPr>
            <w:tcW w:w="540" w:type="dxa"/>
            <w:vAlign w:val="center"/>
          </w:tcPr>
          <w:p w14:paraId="4E029049">
            <w:pPr>
              <w:jc w:val="center"/>
              <w:rPr>
                <w:rFonts w:hint="eastAsia" w:ascii="仿宋" w:hAnsi="仿宋" w:eastAsia="仿宋"/>
                <w:szCs w:val="21"/>
              </w:rPr>
            </w:pPr>
          </w:p>
        </w:tc>
        <w:tc>
          <w:tcPr>
            <w:tcW w:w="510" w:type="dxa"/>
            <w:vAlign w:val="center"/>
          </w:tcPr>
          <w:p w14:paraId="41860B52">
            <w:pPr>
              <w:jc w:val="center"/>
              <w:rPr>
                <w:rFonts w:hint="eastAsia" w:ascii="仿宋" w:hAnsi="仿宋" w:eastAsia="仿宋"/>
                <w:szCs w:val="21"/>
              </w:rPr>
            </w:pPr>
          </w:p>
        </w:tc>
        <w:tc>
          <w:tcPr>
            <w:tcW w:w="597" w:type="dxa"/>
            <w:vAlign w:val="center"/>
          </w:tcPr>
          <w:p w14:paraId="57E45AFC">
            <w:pPr>
              <w:jc w:val="center"/>
              <w:rPr>
                <w:rFonts w:hint="eastAsia" w:ascii="仿宋" w:hAnsi="仿宋" w:eastAsia="仿宋"/>
                <w:szCs w:val="21"/>
              </w:rPr>
            </w:pPr>
          </w:p>
        </w:tc>
      </w:tr>
      <w:tr w14:paraId="73C9D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325" w:hRule="atLeast"/>
          <w:jc w:val="center"/>
        </w:trPr>
        <w:tc>
          <w:tcPr>
            <w:tcW w:w="615" w:type="dxa"/>
            <w:vMerge w:val="continue"/>
            <w:vAlign w:val="center"/>
          </w:tcPr>
          <w:p w14:paraId="081E7B17">
            <w:pPr>
              <w:jc w:val="center"/>
              <w:rPr>
                <w:rFonts w:hint="eastAsia" w:ascii="仿宋" w:hAnsi="仿宋" w:eastAsia="仿宋"/>
                <w:szCs w:val="21"/>
              </w:rPr>
            </w:pPr>
          </w:p>
        </w:tc>
        <w:tc>
          <w:tcPr>
            <w:tcW w:w="596" w:type="dxa"/>
            <w:vAlign w:val="center"/>
          </w:tcPr>
          <w:p w14:paraId="4184DEB8">
            <w:pPr>
              <w:jc w:val="center"/>
              <w:rPr>
                <w:rFonts w:hint="eastAsia" w:ascii="仿宋" w:hAnsi="仿宋" w:eastAsia="仿宋"/>
                <w:szCs w:val="21"/>
              </w:rPr>
            </w:pPr>
            <w:r>
              <w:rPr>
                <w:rFonts w:hint="eastAsia" w:ascii="仿宋" w:hAnsi="仿宋" w:eastAsia="仿宋"/>
                <w:szCs w:val="21"/>
              </w:rPr>
              <w:t>就业条件</w:t>
            </w:r>
          </w:p>
        </w:tc>
        <w:tc>
          <w:tcPr>
            <w:tcW w:w="518" w:type="dxa"/>
            <w:vAlign w:val="center"/>
          </w:tcPr>
          <w:p w14:paraId="541BB9E5">
            <w:pPr>
              <w:jc w:val="center"/>
              <w:rPr>
                <w:rFonts w:hint="eastAsia" w:ascii="仿宋" w:hAnsi="仿宋" w:eastAsia="仿宋"/>
                <w:szCs w:val="21"/>
              </w:rPr>
            </w:pPr>
            <w:r>
              <w:rPr>
                <w:rFonts w:hint="eastAsia" w:ascii="仿宋" w:hAnsi="仿宋" w:eastAsia="仿宋"/>
                <w:szCs w:val="21"/>
              </w:rPr>
              <w:t>0.05</w:t>
            </w:r>
          </w:p>
        </w:tc>
        <w:tc>
          <w:tcPr>
            <w:tcW w:w="3795" w:type="dxa"/>
            <w:vAlign w:val="center"/>
          </w:tcPr>
          <w:p w14:paraId="18FBC6C0">
            <w:pPr>
              <w:rPr>
                <w:rFonts w:hint="eastAsia" w:ascii="仿宋" w:hAnsi="仿宋" w:eastAsia="仿宋"/>
                <w:szCs w:val="21"/>
              </w:rPr>
            </w:pPr>
            <w:r>
              <w:rPr>
                <w:rFonts w:hint="eastAsia" w:ascii="仿宋" w:hAnsi="仿宋" w:eastAsia="仿宋"/>
                <w:szCs w:val="21"/>
              </w:rPr>
              <w:t>基地具有规范的人才引进和培养使用管理办法，至少能够接收我校2个专业、10名以上的毕业生就业或顶岗实习；年度招聘计划及时提供给学校进行发布，积极参加学校举办的校园招聘活动和毕业生就业市场，同等条件下优先录用我校毕业生；基地优秀管理或技术人员可担任学生就业创业指导教师，积极参加学校组织的就业创业教育指导活动；积极协助学校做好毕业生就业质量跟踪调查，为学校的专业建设、人才培养和就业指导服务工作提供有效反馈意见。</w:t>
            </w:r>
          </w:p>
        </w:tc>
        <w:tc>
          <w:tcPr>
            <w:tcW w:w="1005" w:type="dxa"/>
            <w:vAlign w:val="center"/>
          </w:tcPr>
          <w:p w14:paraId="2B9BBAFF">
            <w:pPr>
              <w:rPr>
                <w:rFonts w:hint="eastAsia" w:ascii="仿宋" w:hAnsi="仿宋" w:eastAsia="仿宋"/>
                <w:szCs w:val="21"/>
              </w:rPr>
            </w:pPr>
            <w:r>
              <w:rPr>
                <w:rFonts w:hint="eastAsia" w:ascii="仿宋" w:hAnsi="仿宋" w:eastAsia="仿宋"/>
                <w:szCs w:val="21"/>
              </w:rPr>
              <w:t>人才引进和培养使用工作规范，有接收毕业生的计划，积极参加学校校园招聘活动，同等条件下优先录用我校毕业生。</w:t>
            </w:r>
          </w:p>
        </w:tc>
        <w:tc>
          <w:tcPr>
            <w:tcW w:w="480" w:type="dxa"/>
            <w:vAlign w:val="center"/>
          </w:tcPr>
          <w:p w14:paraId="34AE7DD1">
            <w:pPr>
              <w:jc w:val="center"/>
              <w:rPr>
                <w:rFonts w:hint="eastAsia" w:ascii="仿宋" w:hAnsi="仿宋" w:eastAsia="仿宋"/>
                <w:szCs w:val="21"/>
              </w:rPr>
            </w:pPr>
          </w:p>
        </w:tc>
        <w:tc>
          <w:tcPr>
            <w:tcW w:w="495" w:type="dxa"/>
            <w:vAlign w:val="center"/>
          </w:tcPr>
          <w:p w14:paraId="4C6479EA">
            <w:pPr>
              <w:jc w:val="center"/>
              <w:rPr>
                <w:rFonts w:hint="eastAsia" w:ascii="仿宋" w:hAnsi="仿宋" w:eastAsia="仿宋"/>
                <w:szCs w:val="21"/>
              </w:rPr>
            </w:pPr>
          </w:p>
        </w:tc>
        <w:tc>
          <w:tcPr>
            <w:tcW w:w="540" w:type="dxa"/>
            <w:vAlign w:val="center"/>
          </w:tcPr>
          <w:p w14:paraId="33E5DE48">
            <w:pPr>
              <w:jc w:val="center"/>
              <w:rPr>
                <w:rFonts w:hint="eastAsia" w:ascii="仿宋" w:hAnsi="仿宋" w:eastAsia="仿宋"/>
                <w:szCs w:val="21"/>
              </w:rPr>
            </w:pPr>
          </w:p>
        </w:tc>
        <w:tc>
          <w:tcPr>
            <w:tcW w:w="510" w:type="dxa"/>
            <w:vAlign w:val="center"/>
          </w:tcPr>
          <w:p w14:paraId="61C14B19">
            <w:pPr>
              <w:jc w:val="center"/>
              <w:rPr>
                <w:rFonts w:hint="eastAsia" w:ascii="仿宋" w:hAnsi="仿宋" w:eastAsia="仿宋"/>
                <w:szCs w:val="21"/>
              </w:rPr>
            </w:pPr>
          </w:p>
        </w:tc>
        <w:tc>
          <w:tcPr>
            <w:tcW w:w="597" w:type="dxa"/>
            <w:vAlign w:val="center"/>
          </w:tcPr>
          <w:p w14:paraId="0D337304">
            <w:pPr>
              <w:jc w:val="center"/>
              <w:rPr>
                <w:rFonts w:hint="eastAsia" w:ascii="仿宋" w:hAnsi="仿宋" w:eastAsia="仿宋"/>
                <w:szCs w:val="21"/>
              </w:rPr>
            </w:pPr>
          </w:p>
        </w:tc>
      </w:tr>
      <w:tr w14:paraId="2D1AE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92" w:hRule="atLeast"/>
          <w:jc w:val="center"/>
        </w:trPr>
        <w:tc>
          <w:tcPr>
            <w:tcW w:w="615" w:type="dxa"/>
            <w:vMerge w:val="continue"/>
            <w:vAlign w:val="center"/>
          </w:tcPr>
          <w:p w14:paraId="446E93AC">
            <w:pPr>
              <w:jc w:val="center"/>
              <w:rPr>
                <w:rFonts w:hint="eastAsia" w:ascii="仿宋" w:hAnsi="仿宋" w:eastAsia="仿宋"/>
                <w:szCs w:val="21"/>
              </w:rPr>
            </w:pPr>
          </w:p>
        </w:tc>
        <w:tc>
          <w:tcPr>
            <w:tcW w:w="596" w:type="dxa"/>
            <w:vAlign w:val="center"/>
          </w:tcPr>
          <w:p w14:paraId="5067E455">
            <w:pPr>
              <w:jc w:val="center"/>
              <w:rPr>
                <w:rFonts w:hint="eastAsia" w:ascii="仿宋" w:hAnsi="仿宋" w:eastAsia="仿宋"/>
                <w:szCs w:val="21"/>
              </w:rPr>
            </w:pPr>
            <w:r>
              <w:rPr>
                <w:rFonts w:hint="eastAsia" w:ascii="仿宋" w:hAnsi="仿宋" w:eastAsia="仿宋"/>
                <w:szCs w:val="21"/>
              </w:rPr>
              <w:t>队伍建设</w:t>
            </w:r>
          </w:p>
        </w:tc>
        <w:tc>
          <w:tcPr>
            <w:tcW w:w="518" w:type="dxa"/>
            <w:vAlign w:val="center"/>
          </w:tcPr>
          <w:p w14:paraId="0CD7396B">
            <w:pPr>
              <w:jc w:val="center"/>
              <w:rPr>
                <w:rFonts w:hint="eastAsia" w:ascii="仿宋" w:hAnsi="仿宋" w:eastAsia="仿宋"/>
                <w:szCs w:val="21"/>
              </w:rPr>
            </w:pPr>
            <w:r>
              <w:rPr>
                <w:rFonts w:hint="eastAsia" w:ascii="仿宋" w:hAnsi="仿宋" w:eastAsia="仿宋"/>
                <w:szCs w:val="21"/>
              </w:rPr>
              <w:t>0.05</w:t>
            </w:r>
          </w:p>
        </w:tc>
        <w:tc>
          <w:tcPr>
            <w:tcW w:w="3795" w:type="dxa"/>
            <w:vAlign w:val="center"/>
          </w:tcPr>
          <w:p w14:paraId="1D3BC029">
            <w:pPr>
              <w:rPr>
                <w:rFonts w:hint="eastAsia" w:ascii="仿宋" w:hAnsi="仿宋" w:eastAsia="仿宋"/>
                <w:szCs w:val="21"/>
              </w:rPr>
            </w:pPr>
            <w:r>
              <w:rPr>
                <w:rFonts w:hint="eastAsia" w:ascii="仿宋" w:hAnsi="仿宋" w:eastAsia="仿宋"/>
                <w:szCs w:val="21"/>
              </w:rPr>
              <w:t>基地有实践教学指导教师队伍配备与培养的总体方案，具体目标落实到岗到人；教师队伍结构合理、规模适度、互补性强，满足基地教学需要。基地依托单位具有较强的指导学生实习实训力量，专兼职指导教师</w:t>
            </w:r>
            <w:r>
              <w:rPr>
                <w:rFonts w:hint="eastAsia" w:ascii="仿宋" w:hAnsi="仿宋" w:eastAsia="仿宋"/>
                <w:szCs w:val="21"/>
                <w:lang w:val="en-US" w:eastAsia="zh-CN"/>
              </w:rPr>
              <w:t>不少于5人</w:t>
            </w:r>
            <w:r>
              <w:rPr>
                <w:rFonts w:hint="eastAsia" w:ascii="仿宋" w:hAnsi="仿宋" w:eastAsia="仿宋"/>
                <w:szCs w:val="21"/>
              </w:rPr>
              <w:t>，能工巧匠、专家承担实训课、专业实习指导等教学工作，参与人才培养过程，指导教师中高级职称以上的比例占</w:t>
            </w:r>
            <w:r>
              <w:rPr>
                <w:rFonts w:hint="eastAsia" w:ascii="仿宋" w:hAnsi="仿宋" w:eastAsia="仿宋"/>
                <w:szCs w:val="21"/>
                <w:lang w:val="en-US" w:eastAsia="zh-CN"/>
              </w:rPr>
              <w:t>5</w:t>
            </w:r>
            <w:r>
              <w:rPr>
                <w:rFonts w:hint="eastAsia" w:ascii="仿宋" w:hAnsi="仿宋" w:eastAsia="仿宋"/>
                <w:szCs w:val="21"/>
              </w:rPr>
              <w:t>0%以上。学院有一批强干的指导基地建设的指导力量，有固定的基地联系人，有在基地挂职的副高级以上职称人员，每年到企业工作的专业教师人数及时间达到一定规模。</w:t>
            </w:r>
          </w:p>
        </w:tc>
        <w:tc>
          <w:tcPr>
            <w:tcW w:w="1005" w:type="dxa"/>
            <w:vAlign w:val="center"/>
          </w:tcPr>
          <w:p w14:paraId="33F4C5E3">
            <w:pPr>
              <w:rPr>
                <w:rFonts w:hint="eastAsia" w:ascii="仿宋" w:hAnsi="仿宋" w:eastAsia="仿宋"/>
                <w:szCs w:val="21"/>
              </w:rPr>
            </w:pPr>
            <w:r>
              <w:rPr>
                <w:rFonts w:hint="eastAsia" w:ascii="仿宋" w:hAnsi="仿宋" w:eastAsia="仿宋"/>
                <w:szCs w:val="21"/>
              </w:rPr>
              <w:t>有实践教学指导教师队伍，参与一定的实训课、专业实习指导等教学工作。双方均有固定的基地建设联系人。</w:t>
            </w:r>
          </w:p>
        </w:tc>
        <w:tc>
          <w:tcPr>
            <w:tcW w:w="480" w:type="dxa"/>
            <w:vAlign w:val="center"/>
          </w:tcPr>
          <w:p w14:paraId="36456300">
            <w:pPr>
              <w:jc w:val="center"/>
              <w:rPr>
                <w:rFonts w:hint="eastAsia" w:ascii="仿宋" w:hAnsi="仿宋" w:eastAsia="仿宋"/>
                <w:szCs w:val="21"/>
              </w:rPr>
            </w:pPr>
          </w:p>
        </w:tc>
        <w:tc>
          <w:tcPr>
            <w:tcW w:w="495" w:type="dxa"/>
            <w:vAlign w:val="center"/>
          </w:tcPr>
          <w:p w14:paraId="7A6AF7F0">
            <w:pPr>
              <w:jc w:val="center"/>
              <w:rPr>
                <w:rFonts w:hint="eastAsia" w:ascii="仿宋" w:hAnsi="仿宋" w:eastAsia="仿宋"/>
                <w:szCs w:val="21"/>
              </w:rPr>
            </w:pPr>
          </w:p>
        </w:tc>
        <w:tc>
          <w:tcPr>
            <w:tcW w:w="540" w:type="dxa"/>
            <w:vAlign w:val="center"/>
          </w:tcPr>
          <w:p w14:paraId="6679949F">
            <w:pPr>
              <w:jc w:val="center"/>
              <w:rPr>
                <w:rFonts w:hint="eastAsia" w:ascii="仿宋" w:hAnsi="仿宋" w:eastAsia="仿宋"/>
                <w:szCs w:val="21"/>
              </w:rPr>
            </w:pPr>
          </w:p>
        </w:tc>
        <w:tc>
          <w:tcPr>
            <w:tcW w:w="510" w:type="dxa"/>
            <w:vAlign w:val="center"/>
          </w:tcPr>
          <w:p w14:paraId="2FA70225">
            <w:pPr>
              <w:jc w:val="center"/>
              <w:rPr>
                <w:rFonts w:hint="eastAsia" w:ascii="仿宋" w:hAnsi="仿宋" w:eastAsia="仿宋"/>
                <w:szCs w:val="21"/>
              </w:rPr>
            </w:pPr>
          </w:p>
        </w:tc>
        <w:tc>
          <w:tcPr>
            <w:tcW w:w="597" w:type="dxa"/>
            <w:vAlign w:val="center"/>
          </w:tcPr>
          <w:p w14:paraId="0A9FFD6B">
            <w:pPr>
              <w:jc w:val="center"/>
              <w:rPr>
                <w:rFonts w:hint="eastAsia" w:ascii="仿宋" w:hAnsi="仿宋" w:eastAsia="仿宋"/>
                <w:szCs w:val="21"/>
              </w:rPr>
            </w:pPr>
          </w:p>
        </w:tc>
      </w:tr>
      <w:tr w14:paraId="284E2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215" w:hRule="atLeast"/>
          <w:jc w:val="center"/>
        </w:trPr>
        <w:tc>
          <w:tcPr>
            <w:tcW w:w="615" w:type="dxa"/>
            <w:vMerge w:val="restart"/>
            <w:vAlign w:val="center"/>
          </w:tcPr>
          <w:p w14:paraId="4EDD6309">
            <w:pPr>
              <w:jc w:val="center"/>
              <w:rPr>
                <w:rFonts w:hint="eastAsia" w:ascii="仿宋" w:hAnsi="仿宋" w:eastAsia="仿宋"/>
                <w:szCs w:val="21"/>
              </w:rPr>
            </w:pPr>
            <w:r>
              <w:rPr>
                <w:rFonts w:hint="eastAsia" w:ascii="仿宋" w:hAnsi="仿宋" w:eastAsia="仿宋"/>
                <w:szCs w:val="21"/>
              </w:rPr>
              <w:t>管理体制</w:t>
            </w:r>
          </w:p>
        </w:tc>
        <w:tc>
          <w:tcPr>
            <w:tcW w:w="596" w:type="dxa"/>
            <w:vAlign w:val="center"/>
          </w:tcPr>
          <w:p w14:paraId="4F6635B5">
            <w:pPr>
              <w:jc w:val="center"/>
              <w:rPr>
                <w:rFonts w:hint="eastAsia" w:ascii="仿宋" w:hAnsi="仿宋" w:eastAsia="仿宋"/>
                <w:szCs w:val="21"/>
              </w:rPr>
            </w:pPr>
            <w:r>
              <w:rPr>
                <w:rFonts w:hint="eastAsia" w:ascii="仿宋" w:hAnsi="仿宋" w:eastAsia="仿宋"/>
                <w:szCs w:val="21"/>
              </w:rPr>
              <w:t>管理制度</w:t>
            </w:r>
          </w:p>
        </w:tc>
        <w:tc>
          <w:tcPr>
            <w:tcW w:w="518" w:type="dxa"/>
            <w:vAlign w:val="center"/>
          </w:tcPr>
          <w:p w14:paraId="1410C9D0">
            <w:pPr>
              <w:jc w:val="center"/>
              <w:rPr>
                <w:rFonts w:hint="eastAsia" w:ascii="仿宋" w:hAnsi="仿宋" w:eastAsia="仿宋"/>
                <w:szCs w:val="21"/>
              </w:rPr>
            </w:pPr>
            <w:r>
              <w:rPr>
                <w:rFonts w:hint="eastAsia" w:ascii="仿宋" w:hAnsi="仿宋" w:eastAsia="仿宋"/>
                <w:szCs w:val="21"/>
              </w:rPr>
              <w:t>0.05</w:t>
            </w:r>
          </w:p>
        </w:tc>
        <w:tc>
          <w:tcPr>
            <w:tcW w:w="3795" w:type="dxa"/>
            <w:vAlign w:val="center"/>
          </w:tcPr>
          <w:p w14:paraId="07F15F47">
            <w:pPr>
              <w:rPr>
                <w:rFonts w:hint="eastAsia" w:ascii="仿宋" w:hAnsi="仿宋" w:eastAsia="仿宋"/>
                <w:szCs w:val="21"/>
              </w:rPr>
            </w:pPr>
            <w:r>
              <w:rPr>
                <w:rFonts w:hint="eastAsia" w:ascii="仿宋" w:hAnsi="仿宋" w:eastAsia="仿宋"/>
                <w:szCs w:val="21"/>
              </w:rPr>
              <w:t>管理规章制度健全，管理手段先进，执行严格，能根据人才市场需求的变化，不断推进管理制度的改革与创新；教学文件齐备，实习实训教学安排科学、合理，设备管理制度、安全操作规程、相关专业工艺守则等规章制度健全，并严格执行。</w:t>
            </w:r>
          </w:p>
        </w:tc>
        <w:tc>
          <w:tcPr>
            <w:tcW w:w="1005" w:type="dxa"/>
            <w:vAlign w:val="center"/>
          </w:tcPr>
          <w:p w14:paraId="5AAD985B">
            <w:pPr>
              <w:rPr>
                <w:rFonts w:hint="eastAsia" w:ascii="仿宋" w:hAnsi="仿宋" w:eastAsia="仿宋"/>
                <w:szCs w:val="21"/>
              </w:rPr>
            </w:pPr>
            <w:r>
              <w:rPr>
                <w:rFonts w:hint="eastAsia" w:ascii="仿宋" w:hAnsi="仿宋" w:eastAsia="仿宋"/>
                <w:szCs w:val="21"/>
              </w:rPr>
              <w:t>有管理制度，双方能遵守。</w:t>
            </w:r>
          </w:p>
        </w:tc>
        <w:tc>
          <w:tcPr>
            <w:tcW w:w="480" w:type="dxa"/>
            <w:vAlign w:val="center"/>
          </w:tcPr>
          <w:p w14:paraId="7153103D">
            <w:pPr>
              <w:jc w:val="center"/>
              <w:rPr>
                <w:rFonts w:hint="eastAsia" w:ascii="仿宋" w:hAnsi="仿宋" w:eastAsia="仿宋"/>
                <w:szCs w:val="21"/>
              </w:rPr>
            </w:pPr>
          </w:p>
        </w:tc>
        <w:tc>
          <w:tcPr>
            <w:tcW w:w="495" w:type="dxa"/>
            <w:vAlign w:val="center"/>
          </w:tcPr>
          <w:p w14:paraId="3B4CA96A">
            <w:pPr>
              <w:jc w:val="center"/>
              <w:rPr>
                <w:rFonts w:hint="eastAsia" w:ascii="仿宋" w:hAnsi="仿宋" w:eastAsia="仿宋"/>
                <w:szCs w:val="21"/>
              </w:rPr>
            </w:pPr>
          </w:p>
        </w:tc>
        <w:tc>
          <w:tcPr>
            <w:tcW w:w="540" w:type="dxa"/>
            <w:vAlign w:val="center"/>
          </w:tcPr>
          <w:p w14:paraId="76951EF1">
            <w:pPr>
              <w:jc w:val="center"/>
              <w:rPr>
                <w:rFonts w:hint="eastAsia" w:ascii="仿宋" w:hAnsi="仿宋" w:eastAsia="仿宋"/>
                <w:szCs w:val="21"/>
              </w:rPr>
            </w:pPr>
          </w:p>
        </w:tc>
        <w:tc>
          <w:tcPr>
            <w:tcW w:w="510" w:type="dxa"/>
            <w:vAlign w:val="center"/>
          </w:tcPr>
          <w:p w14:paraId="05C5F58F">
            <w:pPr>
              <w:jc w:val="center"/>
              <w:rPr>
                <w:rFonts w:hint="eastAsia" w:ascii="仿宋" w:hAnsi="仿宋" w:eastAsia="仿宋"/>
                <w:szCs w:val="21"/>
              </w:rPr>
            </w:pPr>
          </w:p>
        </w:tc>
        <w:tc>
          <w:tcPr>
            <w:tcW w:w="597" w:type="dxa"/>
            <w:vAlign w:val="center"/>
          </w:tcPr>
          <w:p w14:paraId="1CDA5408">
            <w:pPr>
              <w:jc w:val="center"/>
              <w:rPr>
                <w:rFonts w:hint="eastAsia" w:ascii="仿宋" w:hAnsi="仿宋" w:eastAsia="仿宋"/>
                <w:szCs w:val="21"/>
              </w:rPr>
            </w:pPr>
          </w:p>
        </w:tc>
      </w:tr>
      <w:tr w14:paraId="785E6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556" w:hRule="atLeast"/>
          <w:jc w:val="center"/>
        </w:trPr>
        <w:tc>
          <w:tcPr>
            <w:tcW w:w="615" w:type="dxa"/>
            <w:vMerge w:val="continue"/>
            <w:vAlign w:val="center"/>
          </w:tcPr>
          <w:p w14:paraId="56AD8489">
            <w:pPr>
              <w:jc w:val="center"/>
              <w:rPr>
                <w:rFonts w:hint="eastAsia" w:ascii="仿宋" w:hAnsi="仿宋" w:eastAsia="仿宋"/>
                <w:szCs w:val="21"/>
              </w:rPr>
            </w:pPr>
          </w:p>
        </w:tc>
        <w:tc>
          <w:tcPr>
            <w:tcW w:w="596" w:type="dxa"/>
            <w:vAlign w:val="center"/>
          </w:tcPr>
          <w:p w14:paraId="446D8208">
            <w:pPr>
              <w:jc w:val="center"/>
              <w:rPr>
                <w:rFonts w:hint="eastAsia" w:ascii="仿宋" w:hAnsi="仿宋" w:eastAsia="仿宋"/>
                <w:szCs w:val="21"/>
              </w:rPr>
            </w:pPr>
            <w:r>
              <w:rPr>
                <w:rFonts w:hint="eastAsia" w:ascii="仿宋" w:hAnsi="仿宋" w:eastAsia="仿宋"/>
                <w:szCs w:val="21"/>
              </w:rPr>
              <w:t>运行机制</w:t>
            </w:r>
          </w:p>
        </w:tc>
        <w:tc>
          <w:tcPr>
            <w:tcW w:w="518" w:type="dxa"/>
            <w:vAlign w:val="center"/>
          </w:tcPr>
          <w:p w14:paraId="58EDD19C">
            <w:pPr>
              <w:jc w:val="center"/>
              <w:rPr>
                <w:rFonts w:hint="eastAsia" w:ascii="仿宋" w:hAnsi="仿宋" w:eastAsia="仿宋"/>
                <w:szCs w:val="21"/>
              </w:rPr>
            </w:pPr>
            <w:r>
              <w:rPr>
                <w:rFonts w:hint="eastAsia" w:ascii="仿宋" w:hAnsi="仿宋" w:eastAsia="仿宋"/>
                <w:szCs w:val="21"/>
              </w:rPr>
              <w:t>0.10</w:t>
            </w:r>
          </w:p>
        </w:tc>
        <w:tc>
          <w:tcPr>
            <w:tcW w:w="3795" w:type="dxa"/>
            <w:vAlign w:val="center"/>
          </w:tcPr>
          <w:p w14:paraId="02828A99">
            <w:pPr>
              <w:rPr>
                <w:rFonts w:hint="eastAsia" w:ascii="仿宋" w:hAnsi="仿宋" w:eastAsia="仿宋"/>
                <w:szCs w:val="21"/>
              </w:rPr>
            </w:pPr>
            <w:r>
              <w:rPr>
                <w:rFonts w:hint="eastAsia" w:ascii="仿宋" w:hAnsi="仿宋" w:eastAsia="仿宋"/>
                <w:szCs w:val="21"/>
              </w:rPr>
              <w:t>基地管理、运行机制良好，能够满足培养学生实践技能、实习实训要求及基地自身发展、运营要求，校企双方互利共赢。各教学环节建立了符合要求的质量标准或工作规范，质量监控体系运转良好。学生实习实训管理与考核科学、规范，可操作性强，过程记录详实、完整、全面。</w:t>
            </w:r>
          </w:p>
        </w:tc>
        <w:tc>
          <w:tcPr>
            <w:tcW w:w="1005" w:type="dxa"/>
            <w:vAlign w:val="center"/>
          </w:tcPr>
          <w:p w14:paraId="5F0232C8">
            <w:pPr>
              <w:rPr>
                <w:rFonts w:hint="eastAsia" w:ascii="仿宋" w:hAnsi="仿宋" w:eastAsia="仿宋"/>
                <w:szCs w:val="21"/>
              </w:rPr>
            </w:pPr>
            <w:r>
              <w:rPr>
                <w:rFonts w:hint="eastAsia" w:ascii="仿宋" w:hAnsi="仿宋" w:eastAsia="仿宋"/>
                <w:szCs w:val="21"/>
              </w:rPr>
              <w:t>运行机制有待调整。各教学环节有标准。对学生实习实训有考核记录。</w:t>
            </w:r>
          </w:p>
        </w:tc>
        <w:tc>
          <w:tcPr>
            <w:tcW w:w="480" w:type="dxa"/>
            <w:vAlign w:val="center"/>
          </w:tcPr>
          <w:p w14:paraId="78E205E9">
            <w:pPr>
              <w:jc w:val="center"/>
              <w:rPr>
                <w:rFonts w:hint="eastAsia" w:ascii="仿宋" w:hAnsi="仿宋" w:eastAsia="仿宋"/>
                <w:szCs w:val="21"/>
              </w:rPr>
            </w:pPr>
          </w:p>
        </w:tc>
        <w:tc>
          <w:tcPr>
            <w:tcW w:w="495" w:type="dxa"/>
            <w:vAlign w:val="center"/>
          </w:tcPr>
          <w:p w14:paraId="4F394C43">
            <w:pPr>
              <w:jc w:val="center"/>
              <w:rPr>
                <w:rFonts w:hint="eastAsia" w:ascii="仿宋" w:hAnsi="仿宋" w:eastAsia="仿宋"/>
                <w:szCs w:val="21"/>
              </w:rPr>
            </w:pPr>
          </w:p>
        </w:tc>
        <w:tc>
          <w:tcPr>
            <w:tcW w:w="540" w:type="dxa"/>
            <w:vAlign w:val="center"/>
          </w:tcPr>
          <w:p w14:paraId="729ED2D5">
            <w:pPr>
              <w:jc w:val="center"/>
              <w:rPr>
                <w:rFonts w:hint="eastAsia" w:ascii="仿宋" w:hAnsi="仿宋" w:eastAsia="仿宋"/>
                <w:szCs w:val="21"/>
              </w:rPr>
            </w:pPr>
          </w:p>
        </w:tc>
        <w:tc>
          <w:tcPr>
            <w:tcW w:w="510" w:type="dxa"/>
            <w:vAlign w:val="center"/>
          </w:tcPr>
          <w:p w14:paraId="2789B47E">
            <w:pPr>
              <w:jc w:val="center"/>
              <w:rPr>
                <w:rFonts w:hint="eastAsia" w:ascii="仿宋" w:hAnsi="仿宋" w:eastAsia="仿宋"/>
                <w:szCs w:val="21"/>
              </w:rPr>
            </w:pPr>
          </w:p>
        </w:tc>
        <w:tc>
          <w:tcPr>
            <w:tcW w:w="597" w:type="dxa"/>
            <w:vAlign w:val="center"/>
          </w:tcPr>
          <w:p w14:paraId="1F58A71D">
            <w:pPr>
              <w:jc w:val="center"/>
              <w:rPr>
                <w:rFonts w:hint="eastAsia" w:ascii="仿宋" w:hAnsi="仿宋" w:eastAsia="仿宋"/>
                <w:szCs w:val="21"/>
              </w:rPr>
            </w:pPr>
          </w:p>
        </w:tc>
      </w:tr>
      <w:tr w14:paraId="7A709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047" w:hRule="atLeast"/>
          <w:jc w:val="center"/>
        </w:trPr>
        <w:tc>
          <w:tcPr>
            <w:tcW w:w="615" w:type="dxa"/>
            <w:vMerge w:val="continue"/>
            <w:vAlign w:val="center"/>
          </w:tcPr>
          <w:p w14:paraId="38360AD2">
            <w:pPr>
              <w:jc w:val="center"/>
              <w:rPr>
                <w:rFonts w:hint="eastAsia" w:ascii="仿宋" w:hAnsi="仿宋" w:eastAsia="仿宋"/>
                <w:szCs w:val="21"/>
              </w:rPr>
            </w:pPr>
          </w:p>
        </w:tc>
        <w:tc>
          <w:tcPr>
            <w:tcW w:w="596" w:type="dxa"/>
            <w:vAlign w:val="center"/>
          </w:tcPr>
          <w:p w14:paraId="68737188">
            <w:pPr>
              <w:jc w:val="center"/>
              <w:rPr>
                <w:rFonts w:hint="eastAsia" w:ascii="仿宋" w:hAnsi="仿宋" w:eastAsia="仿宋"/>
                <w:szCs w:val="21"/>
              </w:rPr>
            </w:pPr>
            <w:r>
              <w:rPr>
                <w:rFonts w:hint="eastAsia" w:ascii="仿宋" w:hAnsi="仿宋" w:eastAsia="仿宋"/>
                <w:szCs w:val="21"/>
              </w:rPr>
              <w:t>保障措施</w:t>
            </w:r>
          </w:p>
        </w:tc>
        <w:tc>
          <w:tcPr>
            <w:tcW w:w="518" w:type="dxa"/>
            <w:vAlign w:val="center"/>
          </w:tcPr>
          <w:p w14:paraId="0633092C">
            <w:pPr>
              <w:jc w:val="center"/>
              <w:rPr>
                <w:rFonts w:hint="eastAsia" w:ascii="仿宋" w:hAnsi="仿宋" w:eastAsia="仿宋"/>
                <w:szCs w:val="21"/>
              </w:rPr>
            </w:pPr>
            <w:r>
              <w:rPr>
                <w:rFonts w:hint="eastAsia" w:ascii="仿宋" w:hAnsi="仿宋" w:eastAsia="仿宋"/>
                <w:szCs w:val="21"/>
              </w:rPr>
              <w:t>0.10</w:t>
            </w:r>
          </w:p>
        </w:tc>
        <w:tc>
          <w:tcPr>
            <w:tcW w:w="3795" w:type="dxa"/>
            <w:vAlign w:val="center"/>
          </w:tcPr>
          <w:p w14:paraId="0A492744">
            <w:pPr>
              <w:rPr>
                <w:rFonts w:hint="eastAsia" w:ascii="仿宋" w:hAnsi="仿宋" w:eastAsia="仿宋"/>
                <w:szCs w:val="21"/>
              </w:rPr>
            </w:pPr>
            <w:r>
              <w:rPr>
                <w:rFonts w:hint="eastAsia" w:ascii="仿宋" w:hAnsi="仿宋" w:eastAsia="仿宋"/>
                <w:szCs w:val="21"/>
              </w:rPr>
              <w:t>制定了有效的校企合作实施办法，学院以专业、科技、人才优势支持企业发展；企业以人、财、物的保障支持学校实践教学；经费预算合理，符合经费使用规定；有切实可行的经费管理办法，专款专用。</w:t>
            </w:r>
          </w:p>
        </w:tc>
        <w:tc>
          <w:tcPr>
            <w:tcW w:w="1005" w:type="dxa"/>
            <w:vAlign w:val="center"/>
          </w:tcPr>
          <w:p w14:paraId="3C73E5BB">
            <w:pPr>
              <w:rPr>
                <w:rFonts w:hint="eastAsia" w:ascii="仿宋" w:hAnsi="仿宋" w:eastAsia="仿宋"/>
                <w:szCs w:val="21"/>
              </w:rPr>
            </w:pPr>
          </w:p>
        </w:tc>
        <w:tc>
          <w:tcPr>
            <w:tcW w:w="480" w:type="dxa"/>
            <w:vAlign w:val="center"/>
          </w:tcPr>
          <w:p w14:paraId="22F9EB82">
            <w:pPr>
              <w:jc w:val="center"/>
              <w:rPr>
                <w:rFonts w:hint="eastAsia" w:ascii="仿宋" w:hAnsi="仿宋" w:eastAsia="仿宋"/>
                <w:szCs w:val="21"/>
              </w:rPr>
            </w:pPr>
          </w:p>
        </w:tc>
        <w:tc>
          <w:tcPr>
            <w:tcW w:w="495" w:type="dxa"/>
            <w:vAlign w:val="center"/>
          </w:tcPr>
          <w:p w14:paraId="7D1C4B34">
            <w:pPr>
              <w:jc w:val="center"/>
              <w:rPr>
                <w:rFonts w:hint="eastAsia" w:ascii="仿宋" w:hAnsi="仿宋" w:eastAsia="仿宋"/>
                <w:szCs w:val="21"/>
              </w:rPr>
            </w:pPr>
          </w:p>
        </w:tc>
        <w:tc>
          <w:tcPr>
            <w:tcW w:w="540" w:type="dxa"/>
            <w:vAlign w:val="center"/>
          </w:tcPr>
          <w:p w14:paraId="235890F6">
            <w:pPr>
              <w:jc w:val="center"/>
              <w:rPr>
                <w:rFonts w:hint="eastAsia" w:ascii="仿宋" w:hAnsi="仿宋" w:eastAsia="仿宋"/>
                <w:szCs w:val="21"/>
              </w:rPr>
            </w:pPr>
          </w:p>
        </w:tc>
        <w:tc>
          <w:tcPr>
            <w:tcW w:w="510" w:type="dxa"/>
            <w:vAlign w:val="center"/>
          </w:tcPr>
          <w:p w14:paraId="516864D0">
            <w:pPr>
              <w:jc w:val="center"/>
              <w:rPr>
                <w:rFonts w:hint="eastAsia" w:ascii="仿宋" w:hAnsi="仿宋" w:eastAsia="仿宋"/>
                <w:szCs w:val="21"/>
              </w:rPr>
            </w:pPr>
          </w:p>
        </w:tc>
        <w:tc>
          <w:tcPr>
            <w:tcW w:w="597" w:type="dxa"/>
            <w:vAlign w:val="center"/>
          </w:tcPr>
          <w:p w14:paraId="65911AB2">
            <w:pPr>
              <w:jc w:val="center"/>
              <w:rPr>
                <w:rFonts w:hint="eastAsia" w:ascii="仿宋" w:hAnsi="仿宋" w:eastAsia="仿宋"/>
                <w:szCs w:val="21"/>
              </w:rPr>
            </w:pPr>
          </w:p>
        </w:tc>
      </w:tr>
      <w:tr w14:paraId="6AF0B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230" w:hRule="atLeast"/>
          <w:jc w:val="center"/>
        </w:trPr>
        <w:tc>
          <w:tcPr>
            <w:tcW w:w="615" w:type="dxa"/>
            <w:vMerge w:val="restart"/>
            <w:vAlign w:val="center"/>
          </w:tcPr>
          <w:p w14:paraId="0D0E10B3">
            <w:pPr>
              <w:jc w:val="center"/>
              <w:rPr>
                <w:rFonts w:hint="eastAsia" w:ascii="仿宋" w:hAnsi="仿宋" w:eastAsia="仿宋"/>
                <w:szCs w:val="21"/>
              </w:rPr>
            </w:pPr>
            <w:r>
              <w:rPr>
                <w:rFonts w:hint="eastAsia" w:ascii="仿宋" w:hAnsi="仿宋" w:eastAsia="仿宋"/>
                <w:szCs w:val="21"/>
              </w:rPr>
              <w:t>效果及效益</w:t>
            </w:r>
          </w:p>
        </w:tc>
        <w:tc>
          <w:tcPr>
            <w:tcW w:w="596" w:type="dxa"/>
            <w:vAlign w:val="center"/>
          </w:tcPr>
          <w:p w14:paraId="2B2A9D1A">
            <w:pPr>
              <w:jc w:val="center"/>
              <w:rPr>
                <w:rFonts w:hint="eastAsia" w:ascii="仿宋" w:hAnsi="仿宋" w:eastAsia="仿宋"/>
                <w:szCs w:val="21"/>
              </w:rPr>
            </w:pPr>
            <w:r>
              <w:rPr>
                <w:rFonts w:hint="eastAsia" w:ascii="仿宋" w:hAnsi="仿宋" w:eastAsia="仿宋"/>
                <w:szCs w:val="21"/>
              </w:rPr>
              <w:t>教学效果</w:t>
            </w:r>
          </w:p>
        </w:tc>
        <w:tc>
          <w:tcPr>
            <w:tcW w:w="518" w:type="dxa"/>
            <w:vAlign w:val="center"/>
          </w:tcPr>
          <w:p w14:paraId="78A6F8BB">
            <w:pPr>
              <w:jc w:val="center"/>
              <w:rPr>
                <w:rFonts w:hint="eastAsia" w:ascii="仿宋" w:hAnsi="仿宋" w:eastAsia="仿宋"/>
                <w:szCs w:val="21"/>
              </w:rPr>
            </w:pPr>
            <w:r>
              <w:rPr>
                <w:rFonts w:hint="eastAsia" w:ascii="仿宋" w:hAnsi="仿宋" w:eastAsia="仿宋"/>
                <w:szCs w:val="21"/>
              </w:rPr>
              <w:t>0.15</w:t>
            </w:r>
          </w:p>
        </w:tc>
        <w:tc>
          <w:tcPr>
            <w:tcW w:w="3795" w:type="dxa"/>
            <w:vAlign w:val="center"/>
          </w:tcPr>
          <w:p w14:paraId="56AD4C2B">
            <w:pPr>
              <w:rPr>
                <w:rFonts w:hint="eastAsia" w:ascii="仿宋" w:hAnsi="仿宋" w:eastAsia="仿宋"/>
                <w:szCs w:val="21"/>
              </w:rPr>
            </w:pPr>
            <w:r>
              <w:rPr>
                <w:rFonts w:hint="eastAsia" w:ascii="仿宋" w:hAnsi="仿宋" w:eastAsia="仿宋"/>
                <w:szCs w:val="21"/>
              </w:rPr>
              <w:t>学生实习实训成绩分布合理；学生对实习实训的评价高；学生通过基地实践，有效提高了分析问题、解决问题的能力，锻炼和培养了组织能力、社交能力和综合技能，在各类技能竞赛项目中取得较好成绩或撰写出高质量的调查报告、实习报告、毕业论文等。各类考核、评价有记录。</w:t>
            </w:r>
          </w:p>
        </w:tc>
        <w:tc>
          <w:tcPr>
            <w:tcW w:w="1005" w:type="dxa"/>
            <w:vAlign w:val="center"/>
          </w:tcPr>
          <w:p w14:paraId="64FDE5B7">
            <w:pPr>
              <w:rPr>
                <w:rFonts w:hint="eastAsia" w:ascii="仿宋" w:hAnsi="仿宋" w:eastAsia="仿宋"/>
                <w:szCs w:val="21"/>
              </w:rPr>
            </w:pPr>
            <w:r>
              <w:rPr>
                <w:rFonts w:hint="eastAsia" w:ascii="仿宋" w:hAnsi="仿宋" w:eastAsia="仿宋"/>
                <w:szCs w:val="21"/>
              </w:rPr>
              <w:t>具有较好的实践教学效果。</w:t>
            </w:r>
          </w:p>
        </w:tc>
        <w:tc>
          <w:tcPr>
            <w:tcW w:w="480" w:type="dxa"/>
            <w:vAlign w:val="center"/>
          </w:tcPr>
          <w:p w14:paraId="36254DD9">
            <w:pPr>
              <w:jc w:val="center"/>
              <w:rPr>
                <w:rFonts w:hint="eastAsia" w:ascii="仿宋" w:hAnsi="仿宋" w:eastAsia="仿宋"/>
                <w:szCs w:val="21"/>
              </w:rPr>
            </w:pPr>
          </w:p>
        </w:tc>
        <w:tc>
          <w:tcPr>
            <w:tcW w:w="495" w:type="dxa"/>
            <w:vAlign w:val="center"/>
          </w:tcPr>
          <w:p w14:paraId="370EA224">
            <w:pPr>
              <w:jc w:val="center"/>
              <w:rPr>
                <w:rFonts w:hint="eastAsia" w:ascii="仿宋" w:hAnsi="仿宋" w:eastAsia="仿宋"/>
                <w:szCs w:val="21"/>
              </w:rPr>
            </w:pPr>
          </w:p>
        </w:tc>
        <w:tc>
          <w:tcPr>
            <w:tcW w:w="540" w:type="dxa"/>
            <w:vAlign w:val="center"/>
          </w:tcPr>
          <w:p w14:paraId="4EE92D34">
            <w:pPr>
              <w:jc w:val="center"/>
              <w:rPr>
                <w:rFonts w:hint="eastAsia" w:ascii="仿宋" w:hAnsi="仿宋" w:eastAsia="仿宋"/>
                <w:szCs w:val="21"/>
              </w:rPr>
            </w:pPr>
          </w:p>
        </w:tc>
        <w:tc>
          <w:tcPr>
            <w:tcW w:w="510" w:type="dxa"/>
            <w:vAlign w:val="center"/>
          </w:tcPr>
          <w:p w14:paraId="34381DC8">
            <w:pPr>
              <w:jc w:val="center"/>
              <w:rPr>
                <w:rFonts w:hint="eastAsia" w:ascii="仿宋" w:hAnsi="仿宋" w:eastAsia="仿宋"/>
                <w:szCs w:val="21"/>
              </w:rPr>
            </w:pPr>
          </w:p>
        </w:tc>
        <w:tc>
          <w:tcPr>
            <w:tcW w:w="597" w:type="dxa"/>
            <w:vAlign w:val="center"/>
          </w:tcPr>
          <w:p w14:paraId="3E8C8987">
            <w:pPr>
              <w:jc w:val="center"/>
              <w:rPr>
                <w:rFonts w:hint="eastAsia" w:ascii="仿宋" w:hAnsi="仿宋" w:eastAsia="仿宋"/>
                <w:szCs w:val="21"/>
              </w:rPr>
            </w:pPr>
          </w:p>
        </w:tc>
      </w:tr>
      <w:tr w14:paraId="53C12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884" w:hRule="atLeast"/>
          <w:jc w:val="center"/>
        </w:trPr>
        <w:tc>
          <w:tcPr>
            <w:tcW w:w="615" w:type="dxa"/>
            <w:vMerge w:val="continue"/>
            <w:vAlign w:val="center"/>
          </w:tcPr>
          <w:p w14:paraId="50FE86D6">
            <w:pPr>
              <w:jc w:val="center"/>
              <w:rPr>
                <w:rFonts w:hint="eastAsia" w:ascii="仿宋" w:hAnsi="仿宋" w:eastAsia="仿宋"/>
                <w:szCs w:val="21"/>
              </w:rPr>
            </w:pPr>
          </w:p>
        </w:tc>
        <w:tc>
          <w:tcPr>
            <w:tcW w:w="596" w:type="dxa"/>
            <w:vAlign w:val="center"/>
          </w:tcPr>
          <w:p w14:paraId="6AF1D5E8">
            <w:pPr>
              <w:jc w:val="center"/>
              <w:rPr>
                <w:rFonts w:hint="eastAsia" w:ascii="仿宋" w:hAnsi="仿宋" w:eastAsia="仿宋"/>
                <w:szCs w:val="21"/>
              </w:rPr>
            </w:pPr>
            <w:r>
              <w:rPr>
                <w:rFonts w:hint="eastAsia" w:ascii="仿宋" w:hAnsi="仿宋" w:eastAsia="仿宋"/>
                <w:szCs w:val="21"/>
              </w:rPr>
              <w:t>科技成效</w:t>
            </w:r>
          </w:p>
        </w:tc>
        <w:tc>
          <w:tcPr>
            <w:tcW w:w="518" w:type="dxa"/>
            <w:vAlign w:val="center"/>
          </w:tcPr>
          <w:p w14:paraId="700E1497">
            <w:pPr>
              <w:jc w:val="center"/>
              <w:rPr>
                <w:rFonts w:hint="eastAsia" w:ascii="仿宋" w:hAnsi="仿宋" w:eastAsia="仿宋"/>
                <w:szCs w:val="21"/>
              </w:rPr>
            </w:pPr>
            <w:r>
              <w:rPr>
                <w:rFonts w:hint="eastAsia" w:ascii="仿宋" w:hAnsi="仿宋" w:eastAsia="仿宋"/>
                <w:szCs w:val="21"/>
              </w:rPr>
              <w:t>0.05</w:t>
            </w:r>
          </w:p>
        </w:tc>
        <w:tc>
          <w:tcPr>
            <w:tcW w:w="3795" w:type="dxa"/>
            <w:vAlign w:val="center"/>
          </w:tcPr>
          <w:p w14:paraId="312F7FED">
            <w:pPr>
              <w:rPr>
                <w:rFonts w:hint="eastAsia" w:ascii="仿宋" w:hAnsi="仿宋" w:eastAsia="仿宋"/>
                <w:szCs w:val="21"/>
              </w:rPr>
            </w:pPr>
            <w:r>
              <w:rPr>
                <w:rFonts w:hint="eastAsia" w:ascii="仿宋" w:hAnsi="仿宋" w:eastAsia="仿宋"/>
                <w:szCs w:val="21"/>
              </w:rPr>
              <w:t>学院的科技成果能够快速有效地在基地推广、应用，取得显著的经济效益，有重大科研成果或优秀教学成果。</w:t>
            </w:r>
          </w:p>
        </w:tc>
        <w:tc>
          <w:tcPr>
            <w:tcW w:w="1005" w:type="dxa"/>
            <w:vAlign w:val="center"/>
          </w:tcPr>
          <w:p w14:paraId="7A303ECF">
            <w:pPr>
              <w:rPr>
                <w:rFonts w:hint="eastAsia" w:ascii="仿宋" w:hAnsi="仿宋" w:eastAsia="仿宋"/>
                <w:szCs w:val="21"/>
              </w:rPr>
            </w:pPr>
          </w:p>
        </w:tc>
        <w:tc>
          <w:tcPr>
            <w:tcW w:w="480" w:type="dxa"/>
            <w:vAlign w:val="center"/>
          </w:tcPr>
          <w:p w14:paraId="4B55FCE9">
            <w:pPr>
              <w:jc w:val="center"/>
              <w:rPr>
                <w:rFonts w:hint="eastAsia" w:ascii="仿宋" w:hAnsi="仿宋" w:eastAsia="仿宋"/>
                <w:szCs w:val="21"/>
              </w:rPr>
            </w:pPr>
          </w:p>
        </w:tc>
        <w:tc>
          <w:tcPr>
            <w:tcW w:w="495" w:type="dxa"/>
            <w:vAlign w:val="center"/>
          </w:tcPr>
          <w:p w14:paraId="335ACE44">
            <w:pPr>
              <w:jc w:val="center"/>
              <w:rPr>
                <w:rFonts w:hint="eastAsia" w:ascii="仿宋" w:hAnsi="仿宋" w:eastAsia="仿宋"/>
                <w:szCs w:val="21"/>
              </w:rPr>
            </w:pPr>
          </w:p>
        </w:tc>
        <w:tc>
          <w:tcPr>
            <w:tcW w:w="540" w:type="dxa"/>
            <w:vAlign w:val="center"/>
          </w:tcPr>
          <w:p w14:paraId="013D86B1">
            <w:pPr>
              <w:jc w:val="center"/>
              <w:rPr>
                <w:rFonts w:hint="eastAsia" w:ascii="仿宋" w:hAnsi="仿宋" w:eastAsia="仿宋"/>
                <w:szCs w:val="21"/>
              </w:rPr>
            </w:pPr>
          </w:p>
        </w:tc>
        <w:tc>
          <w:tcPr>
            <w:tcW w:w="510" w:type="dxa"/>
            <w:vAlign w:val="center"/>
          </w:tcPr>
          <w:p w14:paraId="2032C1FE">
            <w:pPr>
              <w:jc w:val="center"/>
              <w:rPr>
                <w:rFonts w:hint="eastAsia" w:ascii="仿宋" w:hAnsi="仿宋" w:eastAsia="仿宋"/>
                <w:szCs w:val="21"/>
              </w:rPr>
            </w:pPr>
          </w:p>
        </w:tc>
        <w:tc>
          <w:tcPr>
            <w:tcW w:w="597" w:type="dxa"/>
            <w:vAlign w:val="center"/>
          </w:tcPr>
          <w:p w14:paraId="4DF09655">
            <w:pPr>
              <w:jc w:val="center"/>
              <w:rPr>
                <w:rFonts w:hint="eastAsia" w:ascii="仿宋" w:hAnsi="仿宋" w:eastAsia="仿宋"/>
                <w:szCs w:val="21"/>
              </w:rPr>
            </w:pPr>
          </w:p>
        </w:tc>
      </w:tr>
      <w:tr w14:paraId="6DB0F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934" w:hRule="atLeast"/>
          <w:jc w:val="center"/>
        </w:trPr>
        <w:tc>
          <w:tcPr>
            <w:tcW w:w="615" w:type="dxa"/>
            <w:vMerge w:val="continue"/>
            <w:vAlign w:val="center"/>
          </w:tcPr>
          <w:p w14:paraId="4753D9B3">
            <w:pPr>
              <w:jc w:val="center"/>
              <w:rPr>
                <w:rFonts w:hint="eastAsia" w:ascii="仿宋" w:hAnsi="仿宋" w:eastAsia="仿宋"/>
                <w:szCs w:val="21"/>
              </w:rPr>
            </w:pPr>
          </w:p>
        </w:tc>
        <w:tc>
          <w:tcPr>
            <w:tcW w:w="596" w:type="dxa"/>
            <w:vAlign w:val="center"/>
          </w:tcPr>
          <w:p w14:paraId="4EBB76EC">
            <w:pPr>
              <w:jc w:val="center"/>
              <w:rPr>
                <w:rFonts w:hint="eastAsia" w:ascii="仿宋" w:hAnsi="仿宋" w:eastAsia="仿宋"/>
                <w:szCs w:val="21"/>
              </w:rPr>
            </w:pPr>
            <w:r>
              <w:rPr>
                <w:rFonts w:hint="eastAsia" w:ascii="仿宋" w:hAnsi="仿宋" w:eastAsia="仿宋"/>
                <w:szCs w:val="21"/>
              </w:rPr>
              <w:t>社会效益</w:t>
            </w:r>
          </w:p>
        </w:tc>
        <w:tc>
          <w:tcPr>
            <w:tcW w:w="518" w:type="dxa"/>
            <w:vAlign w:val="center"/>
          </w:tcPr>
          <w:p w14:paraId="47D21792">
            <w:pPr>
              <w:jc w:val="center"/>
              <w:rPr>
                <w:rFonts w:hint="eastAsia" w:ascii="仿宋" w:hAnsi="仿宋" w:eastAsia="仿宋"/>
                <w:szCs w:val="21"/>
              </w:rPr>
            </w:pPr>
            <w:r>
              <w:rPr>
                <w:rFonts w:hint="eastAsia" w:ascii="仿宋" w:hAnsi="仿宋" w:eastAsia="仿宋"/>
                <w:szCs w:val="21"/>
              </w:rPr>
              <w:t>0.05</w:t>
            </w:r>
          </w:p>
        </w:tc>
        <w:tc>
          <w:tcPr>
            <w:tcW w:w="3795" w:type="dxa"/>
            <w:vAlign w:val="center"/>
          </w:tcPr>
          <w:p w14:paraId="0852BA03">
            <w:pPr>
              <w:rPr>
                <w:rFonts w:hint="eastAsia" w:ascii="仿宋" w:hAnsi="仿宋" w:eastAsia="仿宋"/>
                <w:szCs w:val="21"/>
              </w:rPr>
            </w:pPr>
            <w:r>
              <w:rPr>
                <w:rFonts w:hint="eastAsia" w:ascii="仿宋" w:hAnsi="仿宋" w:eastAsia="仿宋"/>
                <w:szCs w:val="21"/>
              </w:rPr>
              <w:t>基地科技含量高，具有良好的高新技术科技示范推广辐射作用，能有效推进周边地区的科技发展，在本地区内具有较高的社会声誉和影响。基地主动面向市场，能够为社会提供配套技术服务，有稳定的联合生产订单和产品研发项目。</w:t>
            </w:r>
          </w:p>
        </w:tc>
        <w:tc>
          <w:tcPr>
            <w:tcW w:w="1005" w:type="dxa"/>
            <w:vAlign w:val="center"/>
          </w:tcPr>
          <w:p w14:paraId="1521D342">
            <w:pPr>
              <w:rPr>
                <w:rFonts w:hint="eastAsia" w:ascii="仿宋" w:hAnsi="仿宋" w:eastAsia="仿宋"/>
                <w:szCs w:val="21"/>
              </w:rPr>
            </w:pPr>
            <w:r>
              <w:rPr>
                <w:rFonts w:hint="eastAsia" w:ascii="仿宋" w:hAnsi="仿宋" w:eastAsia="仿宋"/>
                <w:szCs w:val="21"/>
              </w:rPr>
              <w:t>具有一定的社会声誉和影响。</w:t>
            </w:r>
          </w:p>
        </w:tc>
        <w:tc>
          <w:tcPr>
            <w:tcW w:w="480" w:type="dxa"/>
            <w:vAlign w:val="center"/>
          </w:tcPr>
          <w:p w14:paraId="6A67B9C3">
            <w:pPr>
              <w:jc w:val="center"/>
              <w:rPr>
                <w:rFonts w:hint="eastAsia" w:ascii="仿宋" w:hAnsi="仿宋" w:eastAsia="仿宋"/>
                <w:szCs w:val="21"/>
              </w:rPr>
            </w:pPr>
          </w:p>
        </w:tc>
        <w:tc>
          <w:tcPr>
            <w:tcW w:w="495" w:type="dxa"/>
            <w:vAlign w:val="center"/>
          </w:tcPr>
          <w:p w14:paraId="262EC81B">
            <w:pPr>
              <w:jc w:val="center"/>
              <w:rPr>
                <w:rFonts w:hint="eastAsia" w:ascii="仿宋" w:hAnsi="仿宋" w:eastAsia="仿宋"/>
                <w:szCs w:val="21"/>
              </w:rPr>
            </w:pPr>
          </w:p>
        </w:tc>
        <w:tc>
          <w:tcPr>
            <w:tcW w:w="540" w:type="dxa"/>
            <w:vAlign w:val="center"/>
          </w:tcPr>
          <w:p w14:paraId="4DFD1F65">
            <w:pPr>
              <w:jc w:val="center"/>
              <w:rPr>
                <w:rFonts w:hint="eastAsia" w:ascii="仿宋" w:hAnsi="仿宋" w:eastAsia="仿宋"/>
                <w:szCs w:val="21"/>
              </w:rPr>
            </w:pPr>
          </w:p>
        </w:tc>
        <w:tc>
          <w:tcPr>
            <w:tcW w:w="510" w:type="dxa"/>
            <w:vAlign w:val="center"/>
          </w:tcPr>
          <w:p w14:paraId="4B97C450">
            <w:pPr>
              <w:jc w:val="center"/>
              <w:rPr>
                <w:rFonts w:hint="eastAsia" w:ascii="仿宋" w:hAnsi="仿宋" w:eastAsia="仿宋"/>
                <w:szCs w:val="21"/>
              </w:rPr>
            </w:pPr>
          </w:p>
        </w:tc>
        <w:tc>
          <w:tcPr>
            <w:tcW w:w="597" w:type="dxa"/>
            <w:vAlign w:val="center"/>
          </w:tcPr>
          <w:p w14:paraId="5E3F5B91">
            <w:pPr>
              <w:jc w:val="center"/>
              <w:rPr>
                <w:rFonts w:hint="eastAsia" w:ascii="仿宋" w:hAnsi="仿宋" w:eastAsia="仿宋"/>
                <w:szCs w:val="21"/>
              </w:rPr>
            </w:pPr>
          </w:p>
        </w:tc>
      </w:tr>
      <w:tr w14:paraId="630EC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48" w:hRule="atLeast"/>
          <w:jc w:val="center"/>
        </w:trPr>
        <w:tc>
          <w:tcPr>
            <w:tcW w:w="615" w:type="dxa"/>
            <w:vMerge w:val="restart"/>
            <w:vAlign w:val="center"/>
          </w:tcPr>
          <w:p w14:paraId="601B0B96">
            <w:pPr>
              <w:jc w:val="center"/>
              <w:rPr>
                <w:rFonts w:hint="eastAsia" w:ascii="仿宋" w:hAnsi="仿宋" w:eastAsia="仿宋"/>
                <w:szCs w:val="21"/>
              </w:rPr>
            </w:pPr>
            <w:r>
              <w:rPr>
                <w:rFonts w:hint="eastAsia" w:ascii="仿宋" w:hAnsi="仿宋" w:eastAsia="仿宋"/>
                <w:szCs w:val="21"/>
              </w:rPr>
              <w:t>加分项目</w:t>
            </w:r>
          </w:p>
        </w:tc>
        <w:tc>
          <w:tcPr>
            <w:tcW w:w="1114" w:type="dxa"/>
            <w:gridSpan w:val="2"/>
            <w:vMerge w:val="restart"/>
            <w:vAlign w:val="center"/>
          </w:tcPr>
          <w:p w14:paraId="124EF688">
            <w:pPr>
              <w:jc w:val="center"/>
              <w:rPr>
                <w:rFonts w:hint="eastAsia" w:ascii="仿宋" w:hAnsi="仿宋" w:eastAsia="仿宋"/>
                <w:szCs w:val="21"/>
              </w:rPr>
            </w:pPr>
            <w:r>
              <w:rPr>
                <w:rFonts w:hint="eastAsia" w:ascii="仿宋" w:hAnsi="仿宋" w:eastAsia="仿宋"/>
                <w:szCs w:val="21"/>
              </w:rPr>
              <w:t>特色与创新</w:t>
            </w:r>
          </w:p>
        </w:tc>
        <w:tc>
          <w:tcPr>
            <w:tcW w:w="4800" w:type="dxa"/>
            <w:gridSpan w:val="2"/>
            <w:vAlign w:val="center"/>
          </w:tcPr>
          <w:p w14:paraId="53D87D3A">
            <w:pPr>
              <w:rPr>
                <w:rFonts w:hint="eastAsia" w:ascii="仿宋" w:hAnsi="仿宋" w:eastAsia="仿宋"/>
                <w:szCs w:val="21"/>
              </w:rPr>
            </w:pPr>
            <w:r>
              <w:rPr>
                <w:rFonts w:hint="eastAsia" w:ascii="仿宋" w:hAnsi="仿宋" w:eastAsia="仿宋"/>
                <w:szCs w:val="21"/>
              </w:rPr>
              <w:t>基地建设与管理工作有创新项目，独具特色，效果显著，有很好的辐射、示范作用，对基地建设与管理工作有全面的推进作用。</w:t>
            </w:r>
          </w:p>
        </w:tc>
        <w:tc>
          <w:tcPr>
            <w:tcW w:w="2025" w:type="dxa"/>
            <w:gridSpan w:val="4"/>
            <w:vAlign w:val="center"/>
          </w:tcPr>
          <w:p w14:paraId="1BDB9071">
            <w:pPr>
              <w:jc w:val="center"/>
              <w:rPr>
                <w:rFonts w:hint="eastAsia" w:ascii="仿宋" w:hAnsi="仿宋" w:eastAsia="仿宋"/>
                <w:szCs w:val="21"/>
              </w:rPr>
            </w:pPr>
            <w:r>
              <w:rPr>
                <w:rFonts w:hint="eastAsia" w:ascii="仿宋" w:hAnsi="仿宋" w:eastAsia="仿宋"/>
                <w:szCs w:val="21"/>
              </w:rPr>
              <w:t>+5</w:t>
            </w:r>
          </w:p>
        </w:tc>
        <w:tc>
          <w:tcPr>
            <w:tcW w:w="597" w:type="dxa"/>
            <w:vAlign w:val="center"/>
          </w:tcPr>
          <w:p w14:paraId="4CC6833B">
            <w:pPr>
              <w:jc w:val="center"/>
              <w:rPr>
                <w:rFonts w:hint="eastAsia" w:ascii="仿宋" w:hAnsi="仿宋" w:eastAsia="仿宋"/>
                <w:szCs w:val="21"/>
              </w:rPr>
            </w:pPr>
          </w:p>
        </w:tc>
      </w:tr>
      <w:tr w14:paraId="5EB28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48" w:hRule="atLeast"/>
          <w:jc w:val="center"/>
        </w:trPr>
        <w:tc>
          <w:tcPr>
            <w:tcW w:w="615" w:type="dxa"/>
            <w:vMerge w:val="continue"/>
            <w:vAlign w:val="center"/>
          </w:tcPr>
          <w:p w14:paraId="0EC7FD16">
            <w:pPr>
              <w:snapToGrid w:val="0"/>
              <w:jc w:val="center"/>
              <w:rPr>
                <w:rFonts w:hint="eastAsia" w:ascii="仿宋" w:hAnsi="仿宋" w:eastAsia="仿宋"/>
                <w:szCs w:val="21"/>
              </w:rPr>
            </w:pPr>
          </w:p>
        </w:tc>
        <w:tc>
          <w:tcPr>
            <w:tcW w:w="1114" w:type="dxa"/>
            <w:gridSpan w:val="2"/>
            <w:vMerge w:val="continue"/>
            <w:vAlign w:val="center"/>
          </w:tcPr>
          <w:p w14:paraId="7463ABCE">
            <w:pPr>
              <w:snapToGrid w:val="0"/>
              <w:jc w:val="center"/>
              <w:rPr>
                <w:rFonts w:hint="eastAsia" w:ascii="仿宋" w:hAnsi="仿宋" w:eastAsia="仿宋"/>
                <w:szCs w:val="21"/>
              </w:rPr>
            </w:pPr>
          </w:p>
        </w:tc>
        <w:tc>
          <w:tcPr>
            <w:tcW w:w="4800" w:type="dxa"/>
            <w:gridSpan w:val="2"/>
            <w:vAlign w:val="center"/>
          </w:tcPr>
          <w:p w14:paraId="3EF890BD">
            <w:pPr>
              <w:rPr>
                <w:rFonts w:hint="eastAsia" w:ascii="仿宋" w:hAnsi="仿宋" w:eastAsia="仿宋"/>
                <w:szCs w:val="21"/>
              </w:rPr>
            </w:pPr>
            <w:r>
              <w:rPr>
                <w:rFonts w:hint="eastAsia" w:ascii="仿宋" w:hAnsi="仿宋" w:eastAsia="仿宋"/>
                <w:szCs w:val="21"/>
              </w:rPr>
              <w:t>为学校提供实验室建设经费50万元以上或为本科学生提供奖学金超过10万元。</w:t>
            </w:r>
          </w:p>
        </w:tc>
        <w:tc>
          <w:tcPr>
            <w:tcW w:w="2025" w:type="dxa"/>
            <w:gridSpan w:val="4"/>
            <w:vAlign w:val="center"/>
          </w:tcPr>
          <w:p w14:paraId="5D565F3D">
            <w:pPr>
              <w:jc w:val="center"/>
              <w:rPr>
                <w:rFonts w:hint="eastAsia" w:ascii="仿宋" w:hAnsi="仿宋" w:eastAsia="仿宋"/>
                <w:szCs w:val="21"/>
              </w:rPr>
            </w:pPr>
            <w:r>
              <w:rPr>
                <w:rFonts w:hint="eastAsia" w:ascii="仿宋" w:hAnsi="仿宋" w:eastAsia="仿宋"/>
                <w:szCs w:val="21"/>
              </w:rPr>
              <w:t>+5</w:t>
            </w:r>
          </w:p>
        </w:tc>
        <w:tc>
          <w:tcPr>
            <w:tcW w:w="597" w:type="dxa"/>
            <w:vAlign w:val="center"/>
          </w:tcPr>
          <w:p w14:paraId="23B7709E">
            <w:pPr>
              <w:jc w:val="center"/>
              <w:rPr>
                <w:rFonts w:hint="eastAsia" w:ascii="仿宋" w:hAnsi="仿宋" w:eastAsia="仿宋"/>
                <w:szCs w:val="21"/>
              </w:rPr>
            </w:pPr>
          </w:p>
        </w:tc>
      </w:tr>
      <w:tr w14:paraId="615BF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48" w:hRule="atLeast"/>
          <w:jc w:val="center"/>
        </w:trPr>
        <w:tc>
          <w:tcPr>
            <w:tcW w:w="615" w:type="dxa"/>
            <w:vMerge w:val="continue"/>
            <w:vAlign w:val="center"/>
          </w:tcPr>
          <w:p w14:paraId="3D5448CF">
            <w:pPr>
              <w:snapToGrid w:val="0"/>
              <w:jc w:val="center"/>
              <w:rPr>
                <w:rFonts w:hint="eastAsia" w:ascii="仿宋" w:hAnsi="仿宋" w:eastAsia="仿宋"/>
                <w:szCs w:val="21"/>
              </w:rPr>
            </w:pPr>
          </w:p>
        </w:tc>
        <w:tc>
          <w:tcPr>
            <w:tcW w:w="1114" w:type="dxa"/>
            <w:gridSpan w:val="2"/>
            <w:vMerge w:val="continue"/>
            <w:vAlign w:val="center"/>
          </w:tcPr>
          <w:p w14:paraId="346940E7">
            <w:pPr>
              <w:snapToGrid w:val="0"/>
              <w:jc w:val="center"/>
              <w:rPr>
                <w:rFonts w:hint="eastAsia" w:ascii="仿宋" w:hAnsi="仿宋" w:eastAsia="仿宋"/>
                <w:szCs w:val="21"/>
              </w:rPr>
            </w:pPr>
          </w:p>
        </w:tc>
        <w:tc>
          <w:tcPr>
            <w:tcW w:w="4800" w:type="dxa"/>
            <w:gridSpan w:val="2"/>
            <w:vAlign w:val="center"/>
          </w:tcPr>
          <w:p w14:paraId="76542437">
            <w:pPr>
              <w:rPr>
                <w:rFonts w:hint="eastAsia" w:ascii="仿宋" w:hAnsi="仿宋" w:eastAsia="仿宋"/>
                <w:szCs w:val="21"/>
              </w:rPr>
            </w:pPr>
            <w:r>
              <w:rPr>
                <w:rFonts w:hint="eastAsia" w:ascii="仿宋" w:hAnsi="仿宋" w:eastAsia="仿宋"/>
                <w:szCs w:val="21"/>
              </w:rPr>
              <w:t>基地设计充分体现现代实习实训理念，通过与学校合作建设成为省级以上大学生实践教育或创新创业与就业基地。</w:t>
            </w:r>
          </w:p>
        </w:tc>
        <w:tc>
          <w:tcPr>
            <w:tcW w:w="2025" w:type="dxa"/>
            <w:gridSpan w:val="4"/>
            <w:vAlign w:val="center"/>
          </w:tcPr>
          <w:p w14:paraId="2F14D6C7">
            <w:pPr>
              <w:jc w:val="center"/>
              <w:rPr>
                <w:rFonts w:hint="eastAsia" w:ascii="仿宋" w:hAnsi="仿宋" w:eastAsia="仿宋"/>
                <w:szCs w:val="21"/>
              </w:rPr>
            </w:pPr>
            <w:r>
              <w:rPr>
                <w:rFonts w:hint="eastAsia" w:ascii="仿宋" w:hAnsi="仿宋" w:eastAsia="仿宋"/>
                <w:szCs w:val="21"/>
              </w:rPr>
              <w:t>+10</w:t>
            </w:r>
          </w:p>
        </w:tc>
        <w:tc>
          <w:tcPr>
            <w:tcW w:w="597" w:type="dxa"/>
            <w:vAlign w:val="center"/>
          </w:tcPr>
          <w:p w14:paraId="78DEBC58">
            <w:pPr>
              <w:jc w:val="center"/>
              <w:rPr>
                <w:rFonts w:hint="eastAsia" w:ascii="仿宋" w:hAnsi="仿宋" w:eastAsia="仿宋"/>
                <w:szCs w:val="21"/>
              </w:rPr>
            </w:pPr>
          </w:p>
        </w:tc>
      </w:tr>
    </w:tbl>
    <w:p w14:paraId="11D5CB07">
      <w:r>
        <w:rPr>
          <w:rFonts w:hint="eastAsia" w:ascii="仿宋_GB2312" w:eastAsia="仿宋_GB2312"/>
          <w:szCs w:val="21"/>
        </w:rPr>
        <w:t>注：A—95分；B—80分；C—65分；D—50分。</w:t>
      </w:r>
    </w:p>
    <w:p w14:paraId="528CDD6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E061E32"/>
    <w:rsid w:val="4E061E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2025-11-12T02:21:00Z</dcterms:created>
  <dc:creator>lenovo</dc:creator>
  <cp:lastModifiedBy>lenovo</cp:lastModifiedBy>
  <dcterms:modified xsi:type="dcterms:W3CDTF">2025-11-12T02:21:36Z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AC11224F18154867869B52FACE4EF11E_11</vt:lpwstr>
  </property>
  <property fmtid="{D5CDD505-2E9C-101B-9397-08002B2CF9AE}" pid="4" name="KSOTemplateDocerSaveRecord">
    <vt:lpwstr>eyJoZGlkIjoiNjJjOGVkMGZjYzNjMGUyYWFlYTBlMmM2NWMzNzUxMjEiLCJ1c2VySWQiOiIyMDE1MjkxNTIifQ==</vt:lpwstr>
  </property>
</Properties>
</file>