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F1" w:rsidRDefault="00A832E5">
      <w:pPr>
        <w:jc w:val="center"/>
        <w:rPr>
          <w:b/>
          <w:bCs/>
          <w:sz w:val="58"/>
        </w:rPr>
      </w:pPr>
      <w:r>
        <w:rPr>
          <w:rFonts w:hint="eastAsia"/>
          <w:b/>
          <w:bCs/>
          <w:sz w:val="58"/>
        </w:rPr>
        <w:t>山东农业大学教务处通知</w:t>
      </w:r>
    </w:p>
    <w:p w:rsidR="00652AF1" w:rsidRDefault="00A832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教通字【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号</w:t>
      </w:r>
    </w:p>
    <w:tbl>
      <w:tblPr>
        <w:tblW w:w="917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174"/>
      </w:tblGrid>
      <w:tr w:rsidR="00652AF1">
        <w:trPr>
          <w:trHeight w:val="369"/>
        </w:trPr>
        <w:tc>
          <w:tcPr>
            <w:tcW w:w="9174" w:type="dxa"/>
            <w:tcBorders>
              <w:left w:val="nil"/>
              <w:bottom w:val="nil"/>
              <w:right w:val="nil"/>
            </w:tcBorders>
          </w:tcPr>
          <w:p w:rsidR="00652AF1" w:rsidRDefault="00652AF1">
            <w:pPr>
              <w:spacing w:line="320" w:lineRule="exact"/>
              <w:rPr>
                <w:rFonts w:ascii="宋体" w:hAnsi="宋体"/>
                <w:b/>
                <w:color w:val="000000"/>
                <w:sz w:val="44"/>
                <w:szCs w:val="44"/>
              </w:rPr>
            </w:pPr>
          </w:p>
        </w:tc>
      </w:tr>
    </w:tbl>
    <w:p w:rsidR="00A832E5" w:rsidRDefault="00A832E5" w:rsidP="00A832E5">
      <w:pPr>
        <w:autoSpaceDE w:val="0"/>
        <w:autoSpaceDN w:val="0"/>
        <w:adjustRightInd w:val="0"/>
        <w:spacing w:line="500" w:lineRule="exact"/>
        <w:jc w:val="center"/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</w:pPr>
    </w:p>
    <w:p w:rsidR="009162E5" w:rsidRDefault="00A832E5" w:rsidP="00A832E5">
      <w:pPr>
        <w:autoSpaceDE w:val="0"/>
        <w:autoSpaceDN w:val="0"/>
        <w:adjustRightInd w:val="0"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关于</w:t>
      </w:r>
      <w:r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201</w:t>
      </w:r>
      <w:r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9</w:t>
      </w:r>
      <w:r>
        <w:rPr>
          <w:rFonts w:asciiTheme="majorEastAsia" w:eastAsiaTheme="majorEastAsia" w:hAnsiTheme="majorEastAsia" w:cs="Calibri"/>
          <w:b/>
          <w:kern w:val="0"/>
          <w:sz w:val="44"/>
          <w:szCs w:val="44"/>
        </w:rPr>
        <w:t>-20</w:t>
      </w:r>
      <w:r>
        <w:rPr>
          <w:rFonts w:asciiTheme="majorEastAsia" w:eastAsiaTheme="majorEastAsia" w:hAnsiTheme="majorEastAsia" w:cs="Calibri" w:hint="eastAsia"/>
          <w:b/>
          <w:kern w:val="0"/>
          <w:sz w:val="44"/>
          <w:szCs w:val="44"/>
        </w:rPr>
        <w:t>20</w:t>
      </w: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学年第</w:t>
      </w: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一</w:t>
      </w: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学期</w:t>
      </w:r>
    </w:p>
    <w:p w:rsidR="009162E5" w:rsidRDefault="00A832E5" w:rsidP="00A832E5">
      <w:pPr>
        <w:autoSpaceDE w:val="0"/>
        <w:autoSpaceDN w:val="0"/>
        <w:adjustRightInd w:val="0"/>
        <w:spacing w:afterLines="50" w:line="560" w:lineRule="exac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  <w:lang w:val="zh-CN"/>
        </w:rPr>
      </w:pPr>
      <w:r>
        <w:rPr>
          <w:rFonts w:asciiTheme="majorEastAsia" w:eastAsiaTheme="majorEastAsia" w:hAnsiTheme="majorEastAsia" w:cs="宋体" w:hint="eastAsia"/>
          <w:b/>
          <w:kern w:val="0"/>
          <w:sz w:val="44"/>
          <w:szCs w:val="44"/>
          <w:lang w:val="zh-CN"/>
        </w:rPr>
        <w:t>学生选课工作的通知</w:t>
      </w:r>
    </w:p>
    <w:p w:rsidR="009162E5" w:rsidRDefault="009162E5" w:rsidP="00A832E5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 w:hAnsi="黑体" w:hint="eastAsia"/>
          <w:sz w:val="32"/>
          <w:szCs w:val="32"/>
        </w:rPr>
      </w:pPr>
    </w:p>
    <w:p w:rsidR="00652AF1" w:rsidRPr="009162E5" w:rsidRDefault="00A832E5" w:rsidP="00A832E5">
      <w:pPr>
        <w:pStyle w:val="a6"/>
        <w:spacing w:before="0" w:beforeAutospacing="0" w:after="0" w:afterAutospacing="0" w:line="560" w:lineRule="exact"/>
        <w:jc w:val="both"/>
        <w:rPr>
          <w:rFonts w:ascii="仿宋_GB2312" w:eastAsia="仿宋_GB2312" w:hAnsi="黑体" w:hint="eastAsia"/>
          <w:sz w:val="32"/>
          <w:szCs w:val="32"/>
        </w:rPr>
      </w:pPr>
      <w:r w:rsidRPr="009162E5">
        <w:rPr>
          <w:rFonts w:ascii="仿宋_GB2312" w:eastAsia="仿宋_GB2312" w:hAnsi="黑体" w:hint="eastAsia"/>
          <w:sz w:val="32"/>
          <w:szCs w:val="32"/>
        </w:rPr>
        <w:t>各有关单位：</w:t>
      </w:r>
    </w:p>
    <w:p w:rsidR="00652AF1" w:rsidRPr="009162E5" w:rsidRDefault="00A832E5" w:rsidP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201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-20</w:t>
      </w:r>
      <w:r w:rsidRPr="009162E5">
        <w:rPr>
          <w:rFonts w:ascii="仿宋_GB2312" w:eastAsia="仿宋_GB2312" w:hAnsi="仿宋" w:hint="eastAsia"/>
          <w:sz w:val="32"/>
          <w:szCs w:val="32"/>
        </w:rPr>
        <w:t>20</w:t>
      </w:r>
      <w:r w:rsidRPr="009162E5">
        <w:rPr>
          <w:rFonts w:ascii="仿宋_GB2312" w:eastAsia="仿宋_GB2312" w:hAnsi="仿宋" w:hint="eastAsia"/>
          <w:sz w:val="32"/>
          <w:szCs w:val="32"/>
        </w:rPr>
        <w:t>学年第</w:t>
      </w:r>
      <w:r w:rsidRPr="009162E5">
        <w:rPr>
          <w:rFonts w:ascii="仿宋_GB2312" w:eastAsia="仿宋_GB2312" w:hAnsi="仿宋" w:hint="eastAsia"/>
          <w:sz w:val="32"/>
          <w:szCs w:val="32"/>
        </w:rPr>
        <w:t>一</w:t>
      </w:r>
      <w:r w:rsidRPr="009162E5">
        <w:rPr>
          <w:rFonts w:ascii="仿宋_GB2312" w:eastAsia="仿宋_GB2312" w:hAnsi="仿宋" w:hint="eastAsia"/>
          <w:sz w:val="32"/>
          <w:szCs w:val="32"/>
        </w:rPr>
        <w:t>学期学生选课工作的预选和正选阶段将于</w:t>
      </w:r>
      <w:r w:rsidRPr="009162E5">
        <w:rPr>
          <w:rFonts w:ascii="仿宋_GB2312" w:eastAsia="仿宋_GB2312" w:hAnsi="仿宋" w:hint="eastAsia"/>
          <w:sz w:val="32"/>
          <w:szCs w:val="32"/>
        </w:rPr>
        <w:t>201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年</w:t>
      </w:r>
      <w:r w:rsidRPr="009162E5">
        <w:rPr>
          <w:rFonts w:ascii="仿宋_GB2312" w:eastAsia="仿宋_GB2312" w:hAnsi="仿宋" w:hint="eastAsia"/>
          <w:sz w:val="32"/>
          <w:szCs w:val="32"/>
        </w:rPr>
        <w:t>7</w:t>
      </w:r>
      <w:r w:rsidRPr="009162E5">
        <w:rPr>
          <w:rFonts w:ascii="仿宋_GB2312" w:eastAsia="仿宋_GB2312" w:hAnsi="仿宋" w:hint="eastAsia"/>
          <w:sz w:val="32"/>
          <w:szCs w:val="32"/>
        </w:rPr>
        <w:t>月</w:t>
      </w:r>
      <w:r w:rsidRPr="009162E5">
        <w:rPr>
          <w:rFonts w:ascii="仿宋_GB2312" w:eastAsia="仿宋_GB2312" w:hAnsi="仿宋" w:hint="eastAsia"/>
          <w:sz w:val="32"/>
          <w:szCs w:val="32"/>
        </w:rPr>
        <w:t>1</w:t>
      </w:r>
      <w:r w:rsidRPr="009162E5">
        <w:rPr>
          <w:rFonts w:ascii="仿宋_GB2312" w:eastAsia="仿宋_GB2312" w:hAnsi="仿宋" w:hint="eastAsia"/>
          <w:sz w:val="32"/>
          <w:szCs w:val="32"/>
        </w:rPr>
        <w:t>日开始，至</w:t>
      </w:r>
      <w:r w:rsidRPr="009162E5">
        <w:rPr>
          <w:rFonts w:ascii="仿宋_GB2312" w:eastAsia="仿宋_GB2312" w:hAnsi="仿宋" w:hint="eastAsia"/>
          <w:sz w:val="32"/>
          <w:szCs w:val="32"/>
        </w:rPr>
        <w:t>7</w:t>
      </w:r>
      <w:r w:rsidRPr="009162E5">
        <w:rPr>
          <w:rFonts w:ascii="仿宋_GB2312" w:eastAsia="仿宋_GB2312" w:hAnsi="仿宋" w:hint="eastAsia"/>
          <w:sz w:val="32"/>
          <w:szCs w:val="32"/>
        </w:rPr>
        <w:t>月</w:t>
      </w:r>
      <w:r w:rsidRPr="009162E5">
        <w:rPr>
          <w:rFonts w:ascii="仿宋_GB2312" w:eastAsia="仿宋_GB2312" w:hAnsi="仿宋" w:hint="eastAsia"/>
          <w:sz w:val="32"/>
          <w:szCs w:val="32"/>
        </w:rPr>
        <w:t>8</w:t>
      </w:r>
      <w:r w:rsidRPr="009162E5">
        <w:rPr>
          <w:rFonts w:ascii="仿宋_GB2312" w:eastAsia="仿宋_GB2312" w:hAnsi="仿宋" w:hint="eastAsia"/>
          <w:sz w:val="32"/>
          <w:szCs w:val="32"/>
        </w:rPr>
        <w:t>日结束，补退选阶段将于</w:t>
      </w:r>
      <w:r w:rsidRPr="009162E5">
        <w:rPr>
          <w:rFonts w:ascii="仿宋_GB2312" w:eastAsia="仿宋_GB2312" w:hAnsi="仿宋" w:hint="eastAsia"/>
          <w:sz w:val="32"/>
          <w:szCs w:val="32"/>
        </w:rPr>
        <w:t>2019</w:t>
      </w:r>
      <w:r w:rsidRPr="009162E5">
        <w:rPr>
          <w:rFonts w:ascii="仿宋_GB2312" w:eastAsia="仿宋_GB2312" w:hAnsi="仿宋" w:hint="eastAsia"/>
          <w:sz w:val="32"/>
          <w:szCs w:val="32"/>
        </w:rPr>
        <w:t>年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月</w:t>
      </w:r>
      <w:r w:rsidRPr="009162E5">
        <w:rPr>
          <w:rFonts w:ascii="仿宋_GB2312" w:eastAsia="仿宋_GB2312" w:hAnsi="仿宋" w:hint="eastAsia"/>
          <w:sz w:val="32"/>
          <w:szCs w:val="32"/>
        </w:rPr>
        <w:t>2</w:t>
      </w:r>
      <w:r w:rsidRPr="009162E5">
        <w:rPr>
          <w:rFonts w:ascii="仿宋_GB2312" w:eastAsia="仿宋_GB2312" w:hAnsi="仿宋" w:hint="eastAsia"/>
          <w:sz w:val="32"/>
          <w:szCs w:val="32"/>
        </w:rPr>
        <w:t>日</w:t>
      </w:r>
      <w:r w:rsidRPr="009162E5">
        <w:rPr>
          <w:rFonts w:ascii="仿宋_GB2312" w:eastAsia="仿宋_GB2312" w:hAnsi="仿宋" w:hint="eastAsia"/>
          <w:sz w:val="32"/>
          <w:szCs w:val="32"/>
        </w:rPr>
        <w:t>开始</w:t>
      </w:r>
      <w:r w:rsidRPr="009162E5">
        <w:rPr>
          <w:rFonts w:ascii="仿宋_GB2312" w:eastAsia="仿宋_GB2312" w:hAnsi="仿宋" w:hint="eastAsia"/>
          <w:sz w:val="32"/>
          <w:szCs w:val="32"/>
        </w:rPr>
        <w:t>，至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月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日结束。为确保选课工作顺利进行，现将有关事项通知如下：</w:t>
      </w:r>
    </w:p>
    <w:p w:rsidR="00652AF1" w:rsidRDefault="00A832E5" w:rsidP="009162E5">
      <w:pPr>
        <w:pStyle w:val="a6"/>
        <w:spacing w:before="0" w:beforeAutospacing="0" w:after="0" w:afterAutospacing="0" w:line="58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一、参加网上选课的学生范围</w:t>
      </w:r>
    </w:p>
    <w:p w:rsidR="00652AF1" w:rsidRPr="009162E5" w:rsidRDefault="00A832E5" w:rsidP="009162E5">
      <w:pPr>
        <w:pStyle w:val="a6"/>
        <w:spacing w:before="0" w:beforeAutospacing="0" w:after="0" w:afterAutospacing="0" w:line="58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全体在校本科学生。</w:t>
      </w:r>
    </w:p>
    <w:p w:rsidR="00652AF1" w:rsidRDefault="00A832E5" w:rsidP="009162E5">
      <w:pPr>
        <w:pStyle w:val="a6"/>
        <w:spacing w:before="0" w:beforeAutospacing="0" w:after="0" w:afterAutospacing="0" w:line="58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二、选课组织管理</w:t>
      </w:r>
    </w:p>
    <w:p w:rsidR="00652AF1" w:rsidRPr="009162E5" w:rsidRDefault="00A832E5" w:rsidP="009162E5">
      <w:pPr>
        <w:pStyle w:val="a6"/>
        <w:spacing w:before="0" w:beforeAutospacing="0" w:after="0" w:afterAutospacing="0" w:line="58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一）选课组织管理工作以学院为主。各学院要加强对学生选课的组织与指导，结合专业人才培养方案和相关学籍管理规定，分专业做好选课前培训工作，使每位学生都详细了解选课时间安排、流程和具体要求，指导学生合理规划学业，避免盲目选课。</w:t>
      </w:r>
    </w:p>
    <w:p w:rsidR="00652AF1" w:rsidRPr="009162E5" w:rsidRDefault="00A832E5" w:rsidP="009162E5">
      <w:pPr>
        <w:pStyle w:val="a6"/>
        <w:spacing w:before="0" w:beforeAutospacing="0" w:after="0" w:afterAutospacing="0" w:line="580" w:lineRule="exact"/>
        <w:ind w:firstLine="600"/>
        <w:jc w:val="both"/>
        <w:rPr>
          <w:rFonts w:ascii="仿宋_GB2312" w:eastAsia="仿宋_GB2312" w:hAnsi="仿宋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（二）选课采取网上选课方式。为保证选课工作的顺利进行，在预选、正选阶段，北、</w:t>
      </w:r>
      <w:r w:rsidRPr="009162E5">
        <w:rPr>
          <w:rFonts w:ascii="仿宋_GB2312" w:eastAsia="仿宋_GB2312" w:hAnsi="仿宋" w:hint="eastAsia"/>
          <w:sz w:val="32"/>
          <w:szCs w:val="32"/>
        </w:rPr>
        <w:t>东、</w:t>
      </w:r>
      <w:r w:rsidRPr="009162E5">
        <w:rPr>
          <w:rFonts w:ascii="仿宋_GB2312" w:eastAsia="仿宋_GB2312" w:hAnsi="仿宋" w:hint="eastAsia"/>
          <w:sz w:val="32"/>
          <w:szCs w:val="32"/>
        </w:rPr>
        <w:t>南</w:t>
      </w:r>
      <w:r w:rsidRPr="009162E5">
        <w:rPr>
          <w:rFonts w:ascii="仿宋_GB2312" w:eastAsia="仿宋_GB2312" w:hAnsi="仿宋" w:hint="eastAsia"/>
          <w:sz w:val="32"/>
          <w:szCs w:val="32"/>
        </w:rPr>
        <w:t>三</w:t>
      </w:r>
      <w:r w:rsidRPr="009162E5">
        <w:rPr>
          <w:rFonts w:ascii="仿宋_GB2312" w:eastAsia="仿宋_GB2312" w:hAnsi="仿宋" w:hint="eastAsia"/>
          <w:sz w:val="32"/>
          <w:szCs w:val="32"/>
        </w:rPr>
        <w:t>个校区图书馆的电子阅览室关闭外网，且选课期间上机不收费；综合教务管理系统在此期间停止校园网外用户访问服务。</w:t>
      </w:r>
    </w:p>
    <w:p w:rsidR="00652AF1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三、选课时间安排</w:t>
      </w:r>
    </w:p>
    <w:tbl>
      <w:tblPr>
        <w:tblW w:w="897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8"/>
        <w:gridCol w:w="2095"/>
        <w:gridCol w:w="5475"/>
      </w:tblGrid>
      <w:tr w:rsidR="00652AF1">
        <w:trPr>
          <w:tblCellSpacing w:w="0" w:type="dxa"/>
          <w:jc w:val="center"/>
        </w:trPr>
        <w:tc>
          <w:tcPr>
            <w:tcW w:w="1408" w:type="dxa"/>
            <w:vAlign w:val="center"/>
          </w:tcPr>
          <w:p w:rsidR="00652AF1" w:rsidRDefault="00A832E5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选课阶段</w:t>
            </w:r>
          </w:p>
        </w:tc>
        <w:tc>
          <w:tcPr>
            <w:tcW w:w="2095" w:type="dxa"/>
            <w:vAlign w:val="center"/>
          </w:tcPr>
          <w:p w:rsidR="00652AF1" w:rsidRDefault="00A832E5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选课时间</w:t>
            </w:r>
          </w:p>
        </w:tc>
        <w:tc>
          <w:tcPr>
            <w:tcW w:w="5475" w:type="dxa"/>
            <w:vAlign w:val="center"/>
          </w:tcPr>
          <w:p w:rsidR="00652AF1" w:rsidRDefault="00A832E5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32"/>
              </w:rPr>
              <w:t>特别提示</w:t>
            </w:r>
          </w:p>
        </w:tc>
      </w:tr>
      <w:tr w:rsidR="00652AF1">
        <w:trPr>
          <w:trHeight w:val="1955"/>
          <w:tblCellSpacing w:w="0" w:type="dxa"/>
          <w:jc w:val="center"/>
        </w:trPr>
        <w:tc>
          <w:tcPr>
            <w:tcW w:w="1408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预选</w:t>
            </w:r>
          </w:p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209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下午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日上午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结束</w:t>
            </w:r>
          </w:p>
        </w:tc>
        <w:tc>
          <w:tcPr>
            <w:tcW w:w="547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根据培养方案，选定下学期课程（必修课和专业分流模块课程由教务处统一预置，无特殊情况不要调整）；如果不参加预选，正选时“特权”无效。</w:t>
            </w:r>
          </w:p>
        </w:tc>
      </w:tr>
      <w:tr w:rsidR="00652AF1">
        <w:trPr>
          <w:trHeight w:val="2910"/>
          <w:tblCellSpacing w:w="0" w:type="dxa"/>
          <w:jc w:val="center"/>
        </w:trPr>
        <w:tc>
          <w:tcPr>
            <w:tcW w:w="1408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正选</w:t>
            </w:r>
          </w:p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209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日下午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18:00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上午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结束</w:t>
            </w:r>
          </w:p>
        </w:tc>
        <w:tc>
          <w:tcPr>
            <w:tcW w:w="547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对于“预选人数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≤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课容量”的课程，说明已选中课程，不需要抽签；</w:t>
            </w:r>
          </w:p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对于“预选人数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 xml:space="preserve"> &gt; 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课容量”的课程（含个别必修课），系统将自动完成抽签操作，可直接查看选课结果。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此阶段，仅允许进行增选课程。</w:t>
            </w:r>
          </w:p>
        </w:tc>
      </w:tr>
      <w:tr w:rsidR="00652AF1">
        <w:trPr>
          <w:trHeight w:val="1930"/>
          <w:tblCellSpacing w:w="0" w:type="dxa"/>
          <w:jc w:val="center"/>
        </w:trPr>
        <w:tc>
          <w:tcPr>
            <w:tcW w:w="1408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补退选</w:t>
            </w:r>
          </w:p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8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天）</w:t>
            </w:r>
          </w:p>
        </w:tc>
        <w:tc>
          <w:tcPr>
            <w:tcW w:w="209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上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开始至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日上午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结束</w:t>
            </w:r>
          </w:p>
        </w:tc>
        <w:tc>
          <w:tcPr>
            <w:tcW w:w="547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日上午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10:00-4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日上午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9:00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进行退选，即仅可进行课程删除操作；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日下午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16:00-9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日上午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：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00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进行补选，即仅可增选课程，不允许课程删除操作。</w:t>
            </w:r>
          </w:p>
        </w:tc>
      </w:tr>
      <w:tr w:rsidR="00652AF1">
        <w:trPr>
          <w:trHeight w:val="1935"/>
          <w:tblCellSpacing w:w="0" w:type="dxa"/>
          <w:jc w:val="center"/>
        </w:trPr>
        <w:tc>
          <w:tcPr>
            <w:tcW w:w="1408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选课结束</w:t>
            </w:r>
          </w:p>
        </w:tc>
        <w:tc>
          <w:tcPr>
            <w:tcW w:w="209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</w:t>
            </w:r>
          </w:p>
        </w:tc>
        <w:tc>
          <w:tcPr>
            <w:tcW w:w="5475" w:type="dxa"/>
            <w:vAlign w:val="center"/>
          </w:tcPr>
          <w:p w:rsidR="00652AF1" w:rsidRPr="009162E5" w:rsidRDefault="00A832E5">
            <w:pPr>
              <w:pStyle w:val="a6"/>
              <w:spacing w:before="0" w:beforeAutospacing="0" w:after="0" w:afterAutospacing="0" w:line="500" w:lineRule="exact"/>
              <w:ind w:firstLine="600"/>
              <w:jc w:val="both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必修课和选修课中的各个模块课程，其最终选课结果均以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月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9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日网上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选课</w:t>
            </w:r>
            <w:r w:rsidRPr="009162E5">
              <w:rPr>
                <w:rFonts w:ascii="仿宋_GB2312" w:eastAsia="仿宋_GB2312" w:hAnsi="仿宋" w:hint="eastAsia"/>
                <w:sz w:val="30"/>
                <w:szCs w:val="30"/>
              </w:rPr>
              <w:t>记录为准，请同学们务必及时上网核对自己的最终选课结果。</w:t>
            </w:r>
          </w:p>
        </w:tc>
      </w:tr>
    </w:tbl>
    <w:p w:rsidR="00652AF1" w:rsidRDefault="00A832E5">
      <w:pPr>
        <w:pStyle w:val="a6"/>
        <w:spacing w:before="0" w:beforeAutospacing="0" w:after="0" w:afterAutospacing="0" w:line="560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四、选课注意事项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（一）请各学院及时通知学生按时参加选课并加强指导。严禁借用高年级学生信息进行选抛课等扰乱教学秩序的行为，一旦查明必将严肃处理。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lastRenderedPageBreak/>
        <w:t>（二）请同学们在选课期间随时关注教务处主页“选课公告”所发布的课程调整等相关信息，并及时调整自己的选课信息。如在选课期间遇到问题，请及时与本学院教学秘书老师联系。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（三）学生应遵循量力而行和学分限制的原则进行选课。每学期课程总学分控制在</w:t>
      </w:r>
      <w:r w:rsidRPr="009162E5">
        <w:rPr>
          <w:rFonts w:ascii="仿宋_GB2312" w:eastAsia="仿宋_GB2312" w:hAnsi="仿宋" w:hint="eastAsia"/>
          <w:sz w:val="32"/>
          <w:szCs w:val="32"/>
        </w:rPr>
        <w:t>25</w:t>
      </w:r>
      <w:r w:rsidRPr="009162E5">
        <w:rPr>
          <w:rFonts w:ascii="仿宋_GB2312" w:eastAsia="仿宋_GB2312" w:hAnsi="仿宋" w:hint="eastAsia"/>
          <w:sz w:val="32"/>
          <w:szCs w:val="32"/>
        </w:rPr>
        <w:t>学分左右为宜，最高不得超过</w:t>
      </w:r>
      <w:r w:rsidRPr="009162E5">
        <w:rPr>
          <w:rFonts w:ascii="仿宋_GB2312" w:eastAsia="仿宋_GB2312" w:hAnsi="仿宋" w:hint="eastAsia"/>
          <w:sz w:val="32"/>
          <w:szCs w:val="32"/>
        </w:rPr>
        <w:t>35</w:t>
      </w:r>
      <w:r w:rsidRPr="009162E5">
        <w:rPr>
          <w:rFonts w:ascii="仿宋_GB2312" w:eastAsia="仿宋_GB2312" w:hAnsi="仿宋" w:hint="eastAsia"/>
          <w:sz w:val="32"/>
          <w:szCs w:val="32"/>
        </w:rPr>
        <w:t>学分。各年级学生在确定选修课时应分别注意以下问题：</w:t>
      </w:r>
    </w:p>
    <w:p w:rsidR="00652AF1" w:rsidRPr="009162E5" w:rsidRDefault="00A832E5">
      <w:pPr>
        <w:spacing w:line="56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9162E5">
        <w:rPr>
          <w:rFonts w:ascii="仿宋_GB2312" w:eastAsia="仿宋_GB2312" w:hAnsi="仿宋" w:cs="宋体" w:hint="eastAsia"/>
          <w:sz w:val="32"/>
          <w:szCs w:val="32"/>
        </w:rPr>
        <w:t>选修课编码规则为：第一位均为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，代表选修课；前二位分别代表不同模块的选修课。具体为：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XJ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代表计算机模块、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XT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代表体育模块、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XY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代表艺术审美模块、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XC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代表创新创业模块、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XK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代表专业交叉模块、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R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代表人文社科模块、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XZ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代表自然科学模块、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XF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代表专业分流模块；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XS106012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大学生心理健康教育为心理健康教育模块课程。</w:t>
      </w:r>
    </w:p>
    <w:p w:rsidR="00652AF1" w:rsidRPr="009162E5" w:rsidRDefault="00A832E5">
      <w:pPr>
        <w:spacing w:line="560" w:lineRule="exact"/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9162E5">
        <w:rPr>
          <w:rFonts w:ascii="仿宋_GB2312" w:eastAsia="仿宋_GB2312" w:hAnsi="仿宋" w:cs="宋体" w:hint="eastAsia"/>
          <w:sz w:val="32"/>
          <w:szCs w:val="32"/>
        </w:rPr>
        <w:t>2018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级学生至少选修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XJ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开头的课程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4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学分，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XT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XY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XC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XK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XR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、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XZ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开头的课程各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2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学分，心理健康模块课程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2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学分，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XF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开头的课程根据培养方案规定的学分进行选修。由于我校资源有限，已把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XS106012</w:t>
      </w:r>
      <w:r w:rsidRPr="009162E5">
        <w:rPr>
          <w:rFonts w:ascii="仿宋_GB2312" w:eastAsia="仿宋_GB2312" w:hAnsi="仿宋" w:cs="宋体" w:hint="eastAsia"/>
          <w:sz w:val="32"/>
          <w:szCs w:val="32"/>
        </w:rPr>
        <w:t>大学生心理健康教育提前预置成必修课程，学生无须再选，也不可删除。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2016</w:t>
      </w:r>
      <w:r w:rsidRPr="009162E5">
        <w:rPr>
          <w:rFonts w:ascii="仿宋_GB2312" w:eastAsia="仿宋_GB2312" w:hAnsi="仿宋" w:hint="eastAsia"/>
          <w:sz w:val="32"/>
          <w:szCs w:val="32"/>
        </w:rPr>
        <w:t>以及</w:t>
      </w:r>
      <w:r w:rsidRPr="009162E5">
        <w:rPr>
          <w:rFonts w:ascii="仿宋_GB2312" w:eastAsia="仿宋_GB2312" w:hAnsi="仿宋" w:hint="eastAsia"/>
          <w:sz w:val="32"/>
          <w:szCs w:val="32"/>
        </w:rPr>
        <w:t>2017</w:t>
      </w:r>
      <w:r w:rsidRPr="009162E5">
        <w:rPr>
          <w:rFonts w:ascii="仿宋_GB2312" w:eastAsia="仿宋_GB2312" w:hAnsi="仿宋" w:hint="eastAsia"/>
          <w:sz w:val="32"/>
          <w:szCs w:val="32"/>
        </w:rPr>
        <w:t>级学生至少选修</w:t>
      </w:r>
      <w:r w:rsidRPr="009162E5">
        <w:rPr>
          <w:rFonts w:ascii="仿宋_GB2312" w:eastAsia="仿宋_GB2312" w:hAnsi="仿宋" w:hint="eastAsia"/>
          <w:sz w:val="32"/>
          <w:szCs w:val="32"/>
        </w:rPr>
        <w:t>XJ</w:t>
      </w:r>
      <w:r w:rsidRPr="009162E5">
        <w:rPr>
          <w:rFonts w:ascii="仿宋_GB2312" w:eastAsia="仿宋_GB2312" w:hAnsi="仿宋" w:hint="eastAsia"/>
          <w:sz w:val="32"/>
          <w:szCs w:val="32"/>
        </w:rPr>
        <w:t>开头的课程</w:t>
      </w:r>
      <w:r w:rsidRPr="009162E5">
        <w:rPr>
          <w:rFonts w:ascii="仿宋_GB2312" w:eastAsia="仿宋_GB2312" w:hAnsi="仿宋" w:hint="eastAsia"/>
          <w:sz w:val="32"/>
          <w:szCs w:val="32"/>
        </w:rPr>
        <w:t>4</w:t>
      </w:r>
      <w:r w:rsidRPr="009162E5">
        <w:rPr>
          <w:rFonts w:ascii="仿宋_GB2312" w:eastAsia="仿宋_GB2312" w:hAnsi="仿宋" w:hint="eastAsia"/>
          <w:sz w:val="32"/>
          <w:szCs w:val="32"/>
        </w:rPr>
        <w:t>学分，</w:t>
      </w:r>
      <w:r w:rsidRPr="009162E5">
        <w:rPr>
          <w:rFonts w:ascii="仿宋_GB2312" w:eastAsia="仿宋_GB2312" w:hAnsi="仿宋" w:hint="eastAsia"/>
          <w:sz w:val="32"/>
          <w:szCs w:val="32"/>
        </w:rPr>
        <w:t>XT</w:t>
      </w:r>
      <w:r w:rsidRPr="009162E5">
        <w:rPr>
          <w:rFonts w:ascii="仿宋_GB2312" w:eastAsia="仿宋_GB2312" w:hAnsi="仿宋" w:hint="eastAsia"/>
          <w:sz w:val="32"/>
          <w:szCs w:val="32"/>
        </w:rPr>
        <w:t>开头的</w:t>
      </w:r>
      <w:r w:rsidRPr="009162E5">
        <w:rPr>
          <w:rFonts w:ascii="仿宋_GB2312" w:eastAsia="仿宋_GB2312" w:hAnsi="仿宋" w:hint="eastAsia"/>
          <w:sz w:val="32"/>
          <w:szCs w:val="32"/>
        </w:rPr>
        <w:t>2</w:t>
      </w:r>
      <w:r w:rsidRPr="009162E5">
        <w:rPr>
          <w:rFonts w:ascii="仿宋_GB2312" w:eastAsia="仿宋_GB2312" w:hAnsi="仿宋" w:hint="eastAsia"/>
          <w:sz w:val="32"/>
          <w:szCs w:val="32"/>
        </w:rPr>
        <w:t>学分，</w:t>
      </w:r>
      <w:r w:rsidRPr="009162E5">
        <w:rPr>
          <w:rFonts w:ascii="仿宋_GB2312" w:eastAsia="仿宋_GB2312" w:hAnsi="仿宋" w:hint="eastAsia"/>
          <w:sz w:val="32"/>
          <w:szCs w:val="32"/>
        </w:rPr>
        <w:t>XF</w:t>
      </w:r>
      <w:r w:rsidRPr="009162E5">
        <w:rPr>
          <w:rFonts w:ascii="仿宋_GB2312" w:eastAsia="仿宋_GB2312" w:hAnsi="仿宋" w:hint="eastAsia"/>
          <w:sz w:val="32"/>
          <w:szCs w:val="32"/>
        </w:rPr>
        <w:t>开头的课程根据培养方案规定的学分进行选</w:t>
      </w:r>
      <w:r w:rsidRPr="009162E5">
        <w:rPr>
          <w:rFonts w:ascii="仿宋_GB2312" w:eastAsia="仿宋_GB2312" w:hAnsi="仿宋" w:hint="eastAsia"/>
          <w:sz w:val="32"/>
          <w:szCs w:val="32"/>
        </w:rPr>
        <w:t>修。其他类别的课程可以任意选修，只要满足培养方案中要求的选修课的最低学分标准即可。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（四）预选阶段选课的结果与参加选课的先后顺序无关，请合理安排选课时间。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（五）学生选课时务必要注意课程开设的校区，避免选择跨校区课程，导致学习困难。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lastRenderedPageBreak/>
        <w:t>（六）重修课程根据预估重修人数进行如下安排：对于重修人数少于</w:t>
      </w:r>
      <w:r w:rsidRPr="009162E5">
        <w:rPr>
          <w:rFonts w:ascii="仿宋_GB2312" w:eastAsia="仿宋_GB2312" w:hAnsi="仿宋" w:hint="eastAsia"/>
          <w:sz w:val="32"/>
          <w:szCs w:val="32"/>
        </w:rPr>
        <w:t>40</w:t>
      </w:r>
      <w:r w:rsidRPr="009162E5">
        <w:rPr>
          <w:rFonts w:ascii="仿宋_GB2312" w:eastAsia="仿宋_GB2312" w:hAnsi="仿宋" w:hint="eastAsia"/>
          <w:sz w:val="32"/>
          <w:szCs w:val="32"/>
        </w:rPr>
        <w:t>人的课程，学校不再单独开设教学班，学生在课程容量允许的情况下插班重修；重修人数超过</w:t>
      </w:r>
      <w:r w:rsidRPr="009162E5">
        <w:rPr>
          <w:rFonts w:ascii="仿宋_GB2312" w:eastAsia="仿宋_GB2312" w:hAnsi="仿宋" w:hint="eastAsia"/>
          <w:sz w:val="32"/>
          <w:szCs w:val="32"/>
        </w:rPr>
        <w:t>40</w:t>
      </w:r>
      <w:r w:rsidRPr="009162E5">
        <w:rPr>
          <w:rFonts w:ascii="仿宋_GB2312" w:eastAsia="仿宋_GB2312" w:hAnsi="仿宋" w:hint="eastAsia"/>
          <w:sz w:val="32"/>
          <w:szCs w:val="32"/>
        </w:rPr>
        <w:t>人，</w:t>
      </w:r>
      <w:r w:rsidRPr="009162E5">
        <w:rPr>
          <w:rFonts w:ascii="仿宋_GB2312" w:eastAsia="仿宋_GB2312" w:hAnsi="仿宋" w:hint="eastAsia"/>
          <w:sz w:val="32"/>
          <w:szCs w:val="32"/>
        </w:rPr>
        <w:t>建议学院</w:t>
      </w:r>
      <w:r w:rsidRPr="009162E5">
        <w:rPr>
          <w:rFonts w:ascii="仿宋_GB2312" w:eastAsia="仿宋_GB2312" w:hAnsi="仿宋" w:hint="eastAsia"/>
          <w:sz w:val="32"/>
          <w:szCs w:val="32"/>
        </w:rPr>
        <w:t>单独开设教学班，学生优先随新开教学班重修，也可在课程容量允许的情况下插班重修。单独开设的重修班情况详见附件。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（七）选课结果以选课系统中记录为准，学生应熟悉选课系统和操作办法，并及时核对、确认选课结果；不要私自到任课教师处报名上课，学生参加未选中课程的考试，该课程成绩无效。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（八）选课后不参加课程学习或考核者，该课程成绩记为零分并记入成绩档案。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（九）选课工作结束后，选课人数不足</w:t>
      </w:r>
      <w:r w:rsidRPr="009162E5">
        <w:rPr>
          <w:rFonts w:ascii="仿宋_GB2312" w:eastAsia="仿宋_GB2312" w:hAnsi="仿宋" w:hint="eastAsia"/>
          <w:sz w:val="32"/>
          <w:szCs w:val="32"/>
        </w:rPr>
        <w:t>40</w:t>
      </w:r>
      <w:r w:rsidRPr="009162E5">
        <w:rPr>
          <w:rFonts w:ascii="仿宋_GB2312" w:eastAsia="仿宋_GB2312" w:hAnsi="仿宋" w:hint="eastAsia"/>
          <w:sz w:val="32"/>
          <w:szCs w:val="32"/>
        </w:rPr>
        <w:t>人的计算机模块、艺术审美模块、创新创业模块、专业交叉模块、人文社科模块、自然科学模块课程和选课人数不足</w:t>
      </w:r>
      <w:r w:rsidRPr="009162E5">
        <w:rPr>
          <w:rFonts w:ascii="仿宋_GB2312" w:eastAsia="仿宋_GB2312" w:hAnsi="仿宋" w:hint="eastAsia"/>
          <w:sz w:val="32"/>
          <w:szCs w:val="32"/>
        </w:rPr>
        <w:t>20</w:t>
      </w:r>
      <w:r w:rsidRPr="009162E5">
        <w:rPr>
          <w:rFonts w:ascii="仿宋_GB2312" w:eastAsia="仿宋_GB2312" w:hAnsi="仿宋" w:hint="eastAsia"/>
          <w:sz w:val="32"/>
          <w:szCs w:val="32"/>
        </w:rPr>
        <w:t>人的体育模块、专业分流模块课程将不再开设，由教务处</w:t>
      </w:r>
      <w:r w:rsidRPr="009162E5">
        <w:rPr>
          <w:rFonts w:ascii="仿宋_GB2312" w:eastAsia="仿宋_GB2312" w:hAnsi="仿宋" w:hint="eastAsia"/>
          <w:sz w:val="32"/>
          <w:szCs w:val="32"/>
        </w:rPr>
        <w:t>负责从</w:t>
      </w:r>
      <w:r w:rsidRPr="009162E5">
        <w:rPr>
          <w:rFonts w:ascii="仿宋_GB2312" w:eastAsia="仿宋_GB2312" w:hAnsi="仿宋" w:hint="eastAsia"/>
          <w:sz w:val="32"/>
          <w:szCs w:val="32"/>
        </w:rPr>
        <w:t>选课结果中删除此部分课程，情况特殊的计算机模块、体育模块和专业分流模块课程视具体情况而定。停开课程信息将于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月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日在教务处主页公布。</w:t>
      </w:r>
    </w:p>
    <w:p w:rsidR="00652AF1" w:rsidRPr="009162E5" w:rsidRDefault="00A832E5">
      <w:pPr>
        <w:pStyle w:val="a6"/>
        <w:spacing w:before="0" w:beforeAutospacing="0" w:after="0" w:afterAutospacing="0" w:line="560" w:lineRule="exact"/>
        <w:ind w:firstLine="600"/>
        <w:jc w:val="both"/>
        <w:rPr>
          <w:rFonts w:ascii="仿宋_GB2312" w:eastAsia="仿宋_GB2312" w:hAnsi="仿宋" w:hint="eastAsia"/>
          <w:sz w:val="32"/>
          <w:szCs w:val="32"/>
        </w:rPr>
      </w:pPr>
      <w:r w:rsidRPr="009162E5">
        <w:rPr>
          <w:rFonts w:ascii="仿宋_GB2312" w:eastAsia="仿宋_GB2312" w:hAnsi="仿宋" w:hint="eastAsia"/>
          <w:sz w:val="32"/>
          <w:szCs w:val="32"/>
        </w:rPr>
        <w:t>（十）选课结束，学校公布最终选课结果后，请同学们务必认真核对自己的课表，如发现有必修课</w:t>
      </w:r>
      <w:r w:rsidRPr="009162E5">
        <w:rPr>
          <w:rFonts w:ascii="仿宋_GB2312" w:eastAsia="仿宋_GB2312" w:hAnsi="仿宋" w:hint="eastAsia"/>
          <w:sz w:val="32"/>
          <w:szCs w:val="32"/>
        </w:rPr>
        <w:t>误删</w:t>
      </w:r>
      <w:r w:rsidRPr="009162E5">
        <w:rPr>
          <w:rFonts w:ascii="仿宋_GB2312" w:eastAsia="仿宋_GB2312" w:hAnsi="仿宋" w:hint="eastAsia"/>
          <w:sz w:val="32"/>
          <w:szCs w:val="32"/>
        </w:rPr>
        <w:t>的情况，务必在下学期（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月</w:t>
      </w:r>
      <w:r w:rsidRPr="009162E5">
        <w:rPr>
          <w:rFonts w:ascii="仿宋_GB2312" w:eastAsia="仿宋_GB2312" w:hAnsi="仿宋" w:hint="eastAsia"/>
          <w:sz w:val="32"/>
          <w:szCs w:val="32"/>
        </w:rPr>
        <w:t>10</w:t>
      </w:r>
      <w:r w:rsidRPr="009162E5">
        <w:rPr>
          <w:rFonts w:ascii="仿宋_GB2312" w:eastAsia="仿宋_GB2312" w:hAnsi="仿宋" w:hint="eastAsia"/>
          <w:sz w:val="32"/>
          <w:szCs w:val="32"/>
        </w:rPr>
        <w:t>日</w:t>
      </w:r>
      <w:r w:rsidRPr="009162E5">
        <w:rPr>
          <w:rFonts w:ascii="仿宋_GB2312" w:eastAsia="仿宋_GB2312" w:hAnsi="仿宋" w:hint="eastAsia"/>
          <w:sz w:val="32"/>
          <w:szCs w:val="32"/>
        </w:rPr>
        <w:t>-</w:t>
      </w:r>
      <w:r w:rsidRPr="009162E5">
        <w:rPr>
          <w:rFonts w:ascii="仿宋_GB2312" w:eastAsia="仿宋_GB2312" w:hAnsi="仿宋" w:hint="eastAsia"/>
          <w:sz w:val="32"/>
          <w:szCs w:val="32"/>
        </w:rPr>
        <w:t>9</w:t>
      </w:r>
      <w:r w:rsidRPr="009162E5">
        <w:rPr>
          <w:rFonts w:ascii="仿宋_GB2312" w:eastAsia="仿宋_GB2312" w:hAnsi="仿宋" w:hint="eastAsia"/>
          <w:sz w:val="32"/>
          <w:szCs w:val="32"/>
        </w:rPr>
        <w:t>月</w:t>
      </w:r>
      <w:r w:rsidRPr="009162E5">
        <w:rPr>
          <w:rFonts w:ascii="仿宋_GB2312" w:eastAsia="仿宋_GB2312" w:hAnsi="仿宋" w:hint="eastAsia"/>
          <w:sz w:val="32"/>
          <w:szCs w:val="32"/>
        </w:rPr>
        <w:t>22</w:t>
      </w:r>
      <w:r w:rsidRPr="009162E5">
        <w:rPr>
          <w:rFonts w:ascii="仿宋_GB2312" w:eastAsia="仿宋_GB2312" w:hAnsi="仿宋" w:hint="eastAsia"/>
          <w:sz w:val="32"/>
          <w:szCs w:val="32"/>
        </w:rPr>
        <w:t>日）将有关情况报本学院教学秘书。</w:t>
      </w:r>
    </w:p>
    <w:p w:rsidR="00652AF1" w:rsidRPr="009162E5" w:rsidRDefault="00A832E5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附件：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-20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学年第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学期单独开设重修班级</w:t>
      </w:r>
    </w:p>
    <w:p w:rsidR="00652AF1" w:rsidRPr="009162E5" w:rsidRDefault="00A832E5">
      <w:pPr>
        <w:widowControl/>
        <w:spacing w:line="560" w:lineRule="exact"/>
        <w:ind w:right="640" w:firstLineChars="200" w:firstLine="640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                  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教务处</w:t>
      </w:r>
    </w:p>
    <w:p w:rsidR="00652AF1" w:rsidRPr="009162E5" w:rsidRDefault="00A832E5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201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9162E5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bookmarkStart w:id="0" w:name="_GoBack"/>
      <w:bookmarkEnd w:id="0"/>
    </w:p>
    <w:p w:rsidR="00652AF1" w:rsidRPr="009162E5" w:rsidRDefault="00652AF1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tbl>
      <w:tblPr>
        <w:tblW w:w="9174" w:type="dxa"/>
        <w:tblBorders>
          <w:bottom w:val="single" w:sz="4" w:space="0" w:color="auto"/>
        </w:tblBorders>
        <w:tblLayout w:type="fixed"/>
        <w:tblLook w:val="04A0"/>
      </w:tblPr>
      <w:tblGrid>
        <w:gridCol w:w="9174"/>
      </w:tblGrid>
      <w:tr w:rsidR="00652AF1" w:rsidRPr="009162E5">
        <w:trPr>
          <w:trHeight w:val="28"/>
        </w:trPr>
        <w:tc>
          <w:tcPr>
            <w:tcW w:w="9174" w:type="dxa"/>
            <w:vAlign w:val="bottom"/>
          </w:tcPr>
          <w:p w:rsidR="00652AF1" w:rsidRPr="009162E5" w:rsidRDefault="00652AF1">
            <w:pPr>
              <w:spacing w:line="20" w:lineRule="exact"/>
              <w:rPr>
                <w:rFonts w:ascii="仿宋_GB2312" w:eastAsia="仿宋_GB2312" w:cs="仿宋_GB2312" w:hint="eastAsia"/>
                <w:kern w:val="0"/>
                <w:sz w:val="2"/>
                <w:szCs w:val="10"/>
              </w:rPr>
            </w:pPr>
          </w:p>
        </w:tc>
      </w:tr>
      <w:tr w:rsidR="00652AF1" w:rsidRPr="009162E5">
        <w:trPr>
          <w:trHeight w:val="100"/>
        </w:trPr>
        <w:tc>
          <w:tcPr>
            <w:tcW w:w="9174" w:type="dxa"/>
            <w:tcBorders>
              <w:bottom w:val="single" w:sz="18" w:space="0" w:color="auto"/>
            </w:tcBorders>
            <w:vAlign w:val="bottom"/>
          </w:tcPr>
          <w:p w:rsidR="00652AF1" w:rsidRPr="009162E5" w:rsidRDefault="00A832E5">
            <w:pP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</w:pPr>
            <w:r w:rsidRPr="009162E5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拟稿人：李晓燕</w:t>
            </w:r>
            <w:r w:rsidRPr="009162E5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   </w:t>
            </w:r>
            <w:r w:rsidRPr="009162E5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核稿人：</w:t>
            </w:r>
            <w:r w:rsidRPr="009162E5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朱艳萍</w:t>
            </w:r>
            <w:r w:rsidRPr="009162E5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 xml:space="preserve">       </w:t>
            </w:r>
            <w:r w:rsidRPr="009162E5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签发人：</w:t>
            </w:r>
            <w:r w:rsidRPr="009162E5"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董岳</w:t>
            </w:r>
          </w:p>
        </w:tc>
      </w:tr>
    </w:tbl>
    <w:p w:rsidR="00652AF1" w:rsidRDefault="00652AF1">
      <w:pPr>
        <w:widowControl/>
        <w:spacing w:line="2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652AF1" w:rsidSect="00652AF1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D3A"/>
    <w:rsid w:val="000072EF"/>
    <w:rsid w:val="00025553"/>
    <w:rsid w:val="000659F9"/>
    <w:rsid w:val="0009022A"/>
    <w:rsid w:val="000B1359"/>
    <w:rsid w:val="001028DE"/>
    <w:rsid w:val="00125654"/>
    <w:rsid w:val="00142BA3"/>
    <w:rsid w:val="00150857"/>
    <w:rsid w:val="001638D6"/>
    <w:rsid w:val="00172387"/>
    <w:rsid w:val="00177E62"/>
    <w:rsid w:val="00182310"/>
    <w:rsid w:val="001A17EC"/>
    <w:rsid w:val="001C0662"/>
    <w:rsid w:val="001C70D2"/>
    <w:rsid w:val="001C71EA"/>
    <w:rsid w:val="001D17B2"/>
    <w:rsid w:val="001D6B96"/>
    <w:rsid w:val="001E25F4"/>
    <w:rsid w:val="001E4ECE"/>
    <w:rsid w:val="0020068F"/>
    <w:rsid w:val="00223BE9"/>
    <w:rsid w:val="00243CBE"/>
    <w:rsid w:val="00244A4E"/>
    <w:rsid w:val="002560F2"/>
    <w:rsid w:val="0026084D"/>
    <w:rsid w:val="00260E5C"/>
    <w:rsid w:val="00276036"/>
    <w:rsid w:val="002945D5"/>
    <w:rsid w:val="002A7137"/>
    <w:rsid w:val="002B0869"/>
    <w:rsid w:val="002B3CB2"/>
    <w:rsid w:val="002B623E"/>
    <w:rsid w:val="002F17FE"/>
    <w:rsid w:val="00307009"/>
    <w:rsid w:val="00340253"/>
    <w:rsid w:val="00363237"/>
    <w:rsid w:val="0037661F"/>
    <w:rsid w:val="00384BDB"/>
    <w:rsid w:val="00394CFD"/>
    <w:rsid w:val="003B3192"/>
    <w:rsid w:val="00410C36"/>
    <w:rsid w:val="00452F22"/>
    <w:rsid w:val="00483567"/>
    <w:rsid w:val="00484CE5"/>
    <w:rsid w:val="00497A18"/>
    <w:rsid w:val="004A39C2"/>
    <w:rsid w:val="004C78EC"/>
    <w:rsid w:val="00512824"/>
    <w:rsid w:val="0053207F"/>
    <w:rsid w:val="00563FBC"/>
    <w:rsid w:val="00580AD6"/>
    <w:rsid w:val="005A25F4"/>
    <w:rsid w:val="005A2FE0"/>
    <w:rsid w:val="005A5B03"/>
    <w:rsid w:val="006178CA"/>
    <w:rsid w:val="006260C7"/>
    <w:rsid w:val="006403AF"/>
    <w:rsid w:val="00652AF1"/>
    <w:rsid w:val="006543BD"/>
    <w:rsid w:val="006712B1"/>
    <w:rsid w:val="006A0CC1"/>
    <w:rsid w:val="006F17E3"/>
    <w:rsid w:val="007039C9"/>
    <w:rsid w:val="00760ADF"/>
    <w:rsid w:val="00792D3A"/>
    <w:rsid w:val="007A2711"/>
    <w:rsid w:val="007B56C8"/>
    <w:rsid w:val="007F15A0"/>
    <w:rsid w:val="00832A2D"/>
    <w:rsid w:val="00870C09"/>
    <w:rsid w:val="00876F19"/>
    <w:rsid w:val="00883C4E"/>
    <w:rsid w:val="008A1FCB"/>
    <w:rsid w:val="008C1B4C"/>
    <w:rsid w:val="00902CE1"/>
    <w:rsid w:val="009162E5"/>
    <w:rsid w:val="00916A76"/>
    <w:rsid w:val="009339F7"/>
    <w:rsid w:val="0098350F"/>
    <w:rsid w:val="009B3021"/>
    <w:rsid w:val="009B3CE5"/>
    <w:rsid w:val="009D2CE3"/>
    <w:rsid w:val="009F62C5"/>
    <w:rsid w:val="009F7C1E"/>
    <w:rsid w:val="00A055A9"/>
    <w:rsid w:val="00A379C9"/>
    <w:rsid w:val="00A51180"/>
    <w:rsid w:val="00A53673"/>
    <w:rsid w:val="00A6515A"/>
    <w:rsid w:val="00A832E5"/>
    <w:rsid w:val="00AA4617"/>
    <w:rsid w:val="00B15137"/>
    <w:rsid w:val="00B172AE"/>
    <w:rsid w:val="00B2539C"/>
    <w:rsid w:val="00B5742C"/>
    <w:rsid w:val="00B73449"/>
    <w:rsid w:val="00B756A7"/>
    <w:rsid w:val="00B830CD"/>
    <w:rsid w:val="00B93144"/>
    <w:rsid w:val="00B9697B"/>
    <w:rsid w:val="00BB4EF8"/>
    <w:rsid w:val="00BB5588"/>
    <w:rsid w:val="00BF0744"/>
    <w:rsid w:val="00BF77C3"/>
    <w:rsid w:val="00C00985"/>
    <w:rsid w:val="00C126C0"/>
    <w:rsid w:val="00C4037B"/>
    <w:rsid w:val="00CA23A7"/>
    <w:rsid w:val="00CB5A1E"/>
    <w:rsid w:val="00D23051"/>
    <w:rsid w:val="00D601F6"/>
    <w:rsid w:val="00D64FBE"/>
    <w:rsid w:val="00D94EF1"/>
    <w:rsid w:val="00DD3B34"/>
    <w:rsid w:val="00DE28FD"/>
    <w:rsid w:val="00E10105"/>
    <w:rsid w:val="00E305BE"/>
    <w:rsid w:val="00E559C3"/>
    <w:rsid w:val="00E61033"/>
    <w:rsid w:val="00E7777F"/>
    <w:rsid w:val="00E86C1E"/>
    <w:rsid w:val="00EC1BF1"/>
    <w:rsid w:val="00ED699A"/>
    <w:rsid w:val="00ED6DEF"/>
    <w:rsid w:val="00F11A75"/>
    <w:rsid w:val="00FB57A0"/>
    <w:rsid w:val="00FC0103"/>
    <w:rsid w:val="00FC1349"/>
    <w:rsid w:val="00FE656A"/>
    <w:rsid w:val="00FF19E8"/>
    <w:rsid w:val="0DEB2E5F"/>
    <w:rsid w:val="145436BF"/>
    <w:rsid w:val="2F2F4947"/>
    <w:rsid w:val="73D154B8"/>
    <w:rsid w:val="76447419"/>
    <w:rsid w:val="7B276880"/>
    <w:rsid w:val="7CE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52AF1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52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5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52A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52AF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652AF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52AF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5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326</Words>
  <Characters>1860</Characters>
  <Application>Microsoft Office Word</Application>
  <DocSecurity>0</DocSecurity>
  <Lines>15</Lines>
  <Paragraphs>4</Paragraphs>
  <ScaleCrop>false</ScaleCrop>
  <Company>CHINA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56</cp:revision>
  <cp:lastPrinted>2018-07-05T09:44:00Z</cp:lastPrinted>
  <dcterms:created xsi:type="dcterms:W3CDTF">2015-06-28T23:26:00Z</dcterms:created>
  <dcterms:modified xsi:type="dcterms:W3CDTF">2019-06-28T07:43:00Z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